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8E0F5" w14:textId="77777777" w:rsidR="00692C54" w:rsidRDefault="00692C54">
      <w:pPr>
        <w:spacing w:line="200" w:lineRule="exact"/>
      </w:pPr>
    </w:p>
    <w:p w14:paraId="3D679323" w14:textId="77777777" w:rsidR="00692C54" w:rsidRDefault="00692C54">
      <w:pPr>
        <w:spacing w:line="200" w:lineRule="exact"/>
      </w:pPr>
    </w:p>
    <w:p w14:paraId="51EEB869" w14:textId="77777777" w:rsidR="0024616B" w:rsidRPr="00973D62" w:rsidRDefault="0024616B" w:rsidP="0024616B">
      <w:pPr>
        <w:tabs>
          <w:tab w:val="left" w:pos="4400"/>
        </w:tabs>
        <w:ind w:left="102"/>
        <w:jc w:val="center"/>
        <w:rPr>
          <w:b/>
          <w:sz w:val="40"/>
          <w:szCs w:val="40"/>
          <w:u w:val="single"/>
        </w:rPr>
      </w:pPr>
      <w:r w:rsidRPr="00973D62">
        <w:rPr>
          <w:b/>
          <w:sz w:val="40"/>
          <w:szCs w:val="40"/>
          <w:u w:val="single"/>
        </w:rPr>
        <w:t>Addendum #1</w:t>
      </w:r>
    </w:p>
    <w:p w14:paraId="4E256BE3" w14:textId="7DB87E52" w:rsidR="0024616B" w:rsidRDefault="0024616B" w:rsidP="0024616B">
      <w:pPr>
        <w:tabs>
          <w:tab w:val="left" w:pos="4400"/>
        </w:tabs>
        <w:ind w:left="102"/>
      </w:pPr>
    </w:p>
    <w:p w14:paraId="29D30547" w14:textId="0501D655" w:rsidR="003A5B4E" w:rsidRPr="003A5B4E" w:rsidRDefault="003A5B4E" w:rsidP="003A5B4E">
      <w:pPr>
        <w:tabs>
          <w:tab w:val="left" w:pos="4400"/>
        </w:tabs>
        <w:ind w:left="102"/>
        <w:jc w:val="center"/>
        <w:rPr>
          <w:i/>
          <w:iCs/>
          <w:sz w:val="24"/>
          <w:szCs w:val="24"/>
        </w:rPr>
      </w:pPr>
      <w:r w:rsidRPr="003A5B4E">
        <w:rPr>
          <w:i/>
          <w:iCs/>
          <w:sz w:val="24"/>
          <w:szCs w:val="24"/>
        </w:rPr>
        <w:t>(Italicized text is for example only and should be replaced with your own information!)</w:t>
      </w:r>
    </w:p>
    <w:p w14:paraId="4A877AF0" w14:textId="77777777" w:rsidR="003A5B4E" w:rsidRDefault="003A5B4E" w:rsidP="0024616B">
      <w:pPr>
        <w:tabs>
          <w:tab w:val="left" w:pos="4400"/>
        </w:tabs>
        <w:ind w:left="102"/>
      </w:pPr>
    </w:p>
    <w:p w14:paraId="0CA8B1D8" w14:textId="1C286599" w:rsidR="0024616B" w:rsidRPr="00973D62" w:rsidRDefault="0024616B" w:rsidP="0024616B">
      <w:pPr>
        <w:pStyle w:val="ListParagraph"/>
        <w:numPr>
          <w:ilvl w:val="0"/>
          <w:numId w:val="3"/>
        </w:numPr>
        <w:ind w:right="173"/>
        <w:rPr>
          <w:spacing w:val="4"/>
          <w:sz w:val="28"/>
          <w:szCs w:val="28"/>
        </w:rPr>
      </w:pPr>
      <w:r w:rsidRPr="00973D62">
        <w:rPr>
          <w:spacing w:val="4"/>
          <w:sz w:val="28"/>
          <w:szCs w:val="28"/>
        </w:rPr>
        <w:t xml:space="preserve">Subject to the underlying mortgage and a cash payment to be received by seller at closing in the amount of no less than </w:t>
      </w:r>
      <w:r w:rsidR="003A5B4E">
        <w:rPr>
          <w:spacing w:val="4"/>
          <w:sz w:val="28"/>
          <w:szCs w:val="28"/>
        </w:rPr>
        <w:t>_____</w:t>
      </w:r>
      <w:r w:rsidRPr="003A5B4E">
        <w:rPr>
          <w:i/>
          <w:iCs/>
          <w:spacing w:val="4"/>
          <w:sz w:val="28"/>
          <w:szCs w:val="28"/>
          <w:u w:val="single"/>
        </w:rPr>
        <w:t>$50,000</w:t>
      </w:r>
      <w:r w:rsidR="003A5B4E">
        <w:rPr>
          <w:spacing w:val="4"/>
          <w:sz w:val="28"/>
          <w:szCs w:val="28"/>
        </w:rPr>
        <w:t>____</w:t>
      </w:r>
      <w:r>
        <w:rPr>
          <w:spacing w:val="4"/>
          <w:sz w:val="28"/>
          <w:szCs w:val="28"/>
        </w:rPr>
        <w:t xml:space="preserve">- subject to clear title and if necessary a </w:t>
      </w:r>
      <w:r w:rsidRPr="00973D62">
        <w:rPr>
          <w:spacing w:val="4"/>
          <w:sz w:val="28"/>
          <w:szCs w:val="28"/>
        </w:rPr>
        <w:t>New Private Money Loan with Cogo Capital, LLC</w:t>
      </w:r>
      <w:r>
        <w:rPr>
          <w:spacing w:val="4"/>
          <w:sz w:val="28"/>
          <w:szCs w:val="28"/>
        </w:rPr>
        <w:t xml:space="preserve"> or a second loan from a different private money lender to be placed in second position on the subject property. </w:t>
      </w:r>
      <w:r w:rsidRPr="00973D62">
        <w:rPr>
          <w:spacing w:val="4"/>
          <w:sz w:val="28"/>
          <w:szCs w:val="28"/>
        </w:rPr>
        <w:t xml:space="preserve"> </w:t>
      </w:r>
    </w:p>
    <w:p w14:paraId="3EBB5ECC" w14:textId="2F55363B" w:rsidR="0024616B" w:rsidRDefault="0024616B" w:rsidP="0024616B">
      <w:pPr>
        <w:pStyle w:val="ListParagraph"/>
        <w:numPr>
          <w:ilvl w:val="0"/>
          <w:numId w:val="3"/>
        </w:numPr>
        <w:tabs>
          <w:tab w:val="left" w:pos="4400"/>
        </w:tabs>
        <w:rPr>
          <w:sz w:val="28"/>
          <w:szCs w:val="28"/>
        </w:rPr>
      </w:pPr>
      <w:r>
        <w:rPr>
          <w:sz w:val="28"/>
          <w:szCs w:val="28"/>
        </w:rPr>
        <w:t>Buyer to take over the underlying mortgage through an All-Inclusive Trust Deed (AITD) to be drafted by buyer</w:t>
      </w:r>
      <w:r w:rsidR="003A5B4E">
        <w:rPr>
          <w:sz w:val="28"/>
          <w:szCs w:val="28"/>
        </w:rPr>
        <w:t>’</w:t>
      </w:r>
      <w:r>
        <w:rPr>
          <w:sz w:val="28"/>
          <w:szCs w:val="28"/>
        </w:rPr>
        <w:t xml:space="preserve">s attorney at buyers expense up to the time of settlement.  At this time, it is believed that the remaining outstanding balance on the current loan is </w:t>
      </w:r>
      <w:r w:rsidR="003A5B4E" w:rsidRPr="003A5B4E">
        <w:rPr>
          <w:sz w:val="28"/>
          <w:szCs w:val="28"/>
        </w:rPr>
        <w:t>_____</w:t>
      </w:r>
      <w:r w:rsidRPr="003A5B4E">
        <w:rPr>
          <w:i/>
          <w:iCs/>
          <w:sz w:val="28"/>
          <w:szCs w:val="28"/>
          <w:u w:val="single"/>
        </w:rPr>
        <w:t>$129,399.57</w:t>
      </w:r>
      <w:r w:rsidR="003A5B4E">
        <w:rPr>
          <w:sz w:val="28"/>
          <w:szCs w:val="28"/>
        </w:rPr>
        <w:t>______</w:t>
      </w:r>
      <w:r>
        <w:rPr>
          <w:sz w:val="28"/>
          <w:szCs w:val="28"/>
        </w:rPr>
        <w:t xml:space="preserve"> with monthly payments in the amount of </w:t>
      </w:r>
      <w:r w:rsidR="003A5B4E" w:rsidRPr="003A5B4E">
        <w:rPr>
          <w:i/>
          <w:iCs/>
          <w:sz w:val="28"/>
          <w:szCs w:val="28"/>
        </w:rPr>
        <w:t>___</w:t>
      </w:r>
      <w:r w:rsidRPr="003A5B4E">
        <w:rPr>
          <w:i/>
          <w:iCs/>
          <w:sz w:val="28"/>
          <w:szCs w:val="28"/>
          <w:u w:val="single"/>
        </w:rPr>
        <w:t>$1,240</w:t>
      </w:r>
      <w:r w:rsidR="003A5B4E">
        <w:rPr>
          <w:sz w:val="28"/>
          <w:szCs w:val="28"/>
        </w:rPr>
        <w:t>____</w:t>
      </w:r>
      <w:r>
        <w:rPr>
          <w:sz w:val="28"/>
          <w:szCs w:val="28"/>
        </w:rPr>
        <w:t xml:space="preserve"> which represent PITI (Principal, Interest, Taxes, and Insurance), with a current interest rate of </w:t>
      </w:r>
      <w:r w:rsidR="003A5B4E">
        <w:rPr>
          <w:sz w:val="28"/>
          <w:szCs w:val="28"/>
        </w:rPr>
        <w:t>____</w:t>
      </w:r>
      <w:r w:rsidRPr="003A5B4E">
        <w:rPr>
          <w:i/>
          <w:iCs/>
          <w:sz w:val="28"/>
          <w:szCs w:val="28"/>
          <w:u w:val="single"/>
        </w:rPr>
        <w:t>7.750%</w:t>
      </w:r>
      <w:r w:rsidR="003A5B4E">
        <w:rPr>
          <w:i/>
          <w:iCs/>
          <w:sz w:val="28"/>
          <w:szCs w:val="28"/>
          <w:u w:val="single"/>
        </w:rPr>
        <w:t>__</w:t>
      </w:r>
      <w:r>
        <w:rPr>
          <w:sz w:val="28"/>
          <w:szCs w:val="28"/>
        </w:rPr>
        <w:t>.  Final payoff and demand to be made prior to settlement and payments to be set up through a third</w:t>
      </w:r>
      <w:r w:rsidR="003A5B4E">
        <w:rPr>
          <w:sz w:val="28"/>
          <w:szCs w:val="28"/>
        </w:rPr>
        <w:t>-</w:t>
      </w:r>
      <w:r>
        <w:rPr>
          <w:sz w:val="28"/>
          <w:szCs w:val="28"/>
        </w:rPr>
        <w:t xml:space="preserve">party escrow provider. </w:t>
      </w:r>
    </w:p>
    <w:p w14:paraId="35307BD8" w14:textId="0F60AC46" w:rsidR="0024616B" w:rsidRDefault="0024616B" w:rsidP="0024616B">
      <w:pPr>
        <w:pStyle w:val="ListParagraph"/>
        <w:numPr>
          <w:ilvl w:val="0"/>
          <w:numId w:val="3"/>
        </w:numPr>
        <w:tabs>
          <w:tab w:val="left" w:pos="4400"/>
        </w:tabs>
        <w:rPr>
          <w:sz w:val="28"/>
          <w:szCs w:val="28"/>
        </w:rPr>
      </w:pPr>
      <w:r>
        <w:rPr>
          <w:sz w:val="28"/>
          <w:szCs w:val="28"/>
        </w:rPr>
        <w:t>Subject to final inspection and approval of buyer</w:t>
      </w:r>
      <w:r w:rsidR="003A5B4E">
        <w:rPr>
          <w:sz w:val="28"/>
          <w:szCs w:val="28"/>
        </w:rPr>
        <w:t>’</w:t>
      </w:r>
      <w:r>
        <w:rPr>
          <w:sz w:val="28"/>
          <w:szCs w:val="28"/>
        </w:rPr>
        <w:t>s partner within 3</w:t>
      </w:r>
      <w:r w:rsidR="003A5B4E">
        <w:rPr>
          <w:sz w:val="28"/>
          <w:szCs w:val="28"/>
        </w:rPr>
        <w:t>-</w:t>
      </w:r>
      <w:r>
        <w:rPr>
          <w:sz w:val="28"/>
          <w:szCs w:val="28"/>
        </w:rPr>
        <w:t xml:space="preserve">days of final settlement. </w:t>
      </w:r>
    </w:p>
    <w:p w14:paraId="200BEF1A" w14:textId="34AD76EF" w:rsidR="0024616B" w:rsidRDefault="0024616B" w:rsidP="0024616B">
      <w:pPr>
        <w:pStyle w:val="ListParagraph"/>
        <w:numPr>
          <w:ilvl w:val="0"/>
          <w:numId w:val="3"/>
        </w:numPr>
        <w:tabs>
          <w:tab w:val="left" w:pos="4400"/>
        </w:tabs>
        <w:rPr>
          <w:sz w:val="28"/>
          <w:szCs w:val="28"/>
        </w:rPr>
      </w:pPr>
      <w:r>
        <w:rPr>
          <w:sz w:val="28"/>
          <w:szCs w:val="28"/>
        </w:rPr>
        <w:t xml:space="preserve">Subject to the delivery and receipt of a title policy from </w:t>
      </w:r>
      <w:r w:rsidR="003A5B4E">
        <w:rPr>
          <w:sz w:val="28"/>
          <w:szCs w:val="28"/>
        </w:rPr>
        <w:t>____</w:t>
      </w:r>
      <w:r w:rsidRPr="003A5B4E">
        <w:rPr>
          <w:i/>
          <w:iCs/>
          <w:sz w:val="28"/>
          <w:szCs w:val="28"/>
          <w:u w:val="single"/>
        </w:rPr>
        <w:t>First American Title</w:t>
      </w:r>
      <w:r w:rsidR="003A5B4E" w:rsidRPr="003A5B4E">
        <w:rPr>
          <w:i/>
          <w:iCs/>
          <w:sz w:val="28"/>
          <w:szCs w:val="28"/>
        </w:rPr>
        <w:t>_______</w:t>
      </w:r>
      <w:r>
        <w:rPr>
          <w:sz w:val="28"/>
          <w:szCs w:val="28"/>
        </w:rPr>
        <w:t xml:space="preserve">. </w:t>
      </w:r>
    </w:p>
    <w:p w14:paraId="04E085ED" w14:textId="77777777" w:rsidR="0024616B" w:rsidRDefault="0024616B" w:rsidP="0024616B">
      <w:pPr>
        <w:pStyle w:val="ListParagraph"/>
        <w:numPr>
          <w:ilvl w:val="0"/>
          <w:numId w:val="3"/>
        </w:numPr>
        <w:tabs>
          <w:tab w:val="left" w:pos="4400"/>
        </w:tabs>
        <w:rPr>
          <w:sz w:val="28"/>
          <w:szCs w:val="28"/>
        </w:rPr>
      </w:pPr>
      <w:r>
        <w:rPr>
          <w:sz w:val="28"/>
          <w:szCs w:val="28"/>
        </w:rPr>
        <w:t xml:space="preserve">Subject to clear and final title being conveyed to buyer at closing. </w:t>
      </w:r>
    </w:p>
    <w:p w14:paraId="2AB86B35" w14:textId="77777777" w:rsidR="0024616B" w:rsidRDefault="0024616B" w:rsidP="00CF2568">
      <w:pPr>
        <w:pStyle w:val="ListParagraph"/>
        <w:numPr>
          <w:ilvl w:val="0"/>
          <w:numId w:val="3"/>
        </w:numPr>
        <w:tabs>
          <w:tab w:val="left" w:pos="4400"/>
        </w:tabs>
        <w:rPr>
          <w:sz w:val="28"/>
          <w:szCs w:val="28"/>
        </w:rPr>
      </w:pPr>
      <w:r>
        <w:rPr>
          <w:sz w:val="28"/>
          <w:szCs w:val="28"/>
        </w:rPr>
        <w:t xml:space="preserve">Buyer is not represented by agency in this transaction nor is the seller.  It is the responsibility of both the buying party and the selling party to obtain independent legal counsel at each </w:t>
      </w:r>
      <w:r w:rsidR="00CF2568">
        <w:rPr>
          <w:sz w:val="28"/>
          <w:szCs w:val="28"/>
        </w:rPr>
        <w:t>parties’</w:t>
      </w:r>
      <w:r>
        <w:rPr>
          <w:sz w:val="28"/>
          <w:szCs w:val="28"/>
        </w:rPr>
        <w:t xml:space="preserve"> own expense.  Buyer and seller beware.</w:t>
      </w:r>
    </w:p>
    <w:p w14:paraId="2D3433DA" w14:textId="1DA51F55" w:rsidR="0065735A" w:rsidRDefault="0065735A" w:rsidP="0065735A">
      <w:pPr>
        <w:tabs>
          <w:tab w:val="left" w:pos="4400"/>
        </w:tabs>
        <w:rPr>
          <w:sz w:val="28"/>
          <w:szCs w:val="28"/>
        </w:rPr>
      </w:pPr>
    </w:p>
    <w:p w14:paraId="62AFB2C1" w14:textId="09697CC5" w:rsidR="0065735A" w:rsidRPr="0065735A" w:rsidRDefault="0065735A" w:rsidP="0065735A">
      <w:pPr>
        <w:tabs>
          <w:tab w:val="left" w:pos="2790"/>
        </w:tabs>
        <w:rPr>
          <w:sz w:val="28"/>
          <w:szCs w:val="28"/>
        </w:rPr>
      </w:pPr>
      <w:r>
        <w:rPr>
          <w:sz w:val="28"/>
          <w:szCs w:val="28"/>
        </w:rPr>
        <w:tab/>
      </w:r>
    </w:p>
    <w:sectPr w:rsidR="0065735A" w:rsidRPr="0065735A">
      <w:footerReference w:type="default" r:id="rId8"/>
      <w:pgSz w:w="12240" w:h="15840"/>
      <w:pgMar w:top="1360" w:right="1320" w:bottom="280" w:left="1340" w:header="0" w:footer="10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61C87" w14:textId="77777777" w:rsidR="000A350C" w:rsidRDefault="000A350C">
      <w:r>
        <w:separator/>
      </w:r>
    </w:p>
  </w:endnote>
  <w:endnote w:type="continuationSeparator" w:id="0">
    <w:p w14:paraId="20758F55" w14:textId="77777777" w:rsidR="000A350C" w:rsidRDefault="000A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FAA8A" w14:textId="77777777" w:rsidR="00692C54" w:rsidRDefault="00AE0116">
    <w:pPr>
      <w:spacing w:line="200" w:lineRule="exact"/>
    </w:pPr>
    <w:r>
      <w:pict w14:anchorId="3AB54936">
        <v:shapetype id="_x0000_t202" coordsize="21600,21600" o:spt="202" path="m,l,21600r21600,l21600,xe">
          <v:stroke joinstyle="miter"/>
          <v:path gradientshapeok="t" o:connecttype="rect"/>
        </v:shapetype>
        <v:shape id="_x0000_s2051" type="#_x0000_t202" style="position:absolute;margin-left:71.1pt;margin-top:728.4pt;width:152.65pt;height:14pt;z-index:-251659776;mso-position-horizontal-relative:page;mso-position-vertical-relative:page" filled="f" stroked="f">
          <v:textbox style="mso-next-textbox:#_x0000_s2051" inset="0,0,0,0">
            <w:txbxContent>
              <w:p w14:paraId="0CB29971" w14:textId="77777777" w:rsidR="00692C54" w:rsidRDefault="00BE728F">
                <w:pPr>
                  <w:tabs>
                    <w:tab w:val="left" w:pos="3020"/>
                  </w:tabs>
                  <w:spacing w:line="240" w:lineRule="exact"/>
                  <w:ind w:left="20" w:right="-36"/>
                  <w:rPr>
                    <w:sz w:val="24"/>
                    <w:szCs w:val="24"/>
                  </w:rPr>
                </w:pPr>
                <w:r>
                  <w:rPr>
                    <w:w w:val="82"/>
                    <w:sz w:val="24"/>
                    <w:szCs w:val="24"/>
                  </w:rPr>
                  <w:t>S</w:t>
                </w:r>
                <w:r>
                  <w:rPr>
                    <w:w w:val="112"/>
                    <w:sz w:val="24"/>
                    <w:szCs w:val="24"/>
                  </w:rPr>
                  <w:t>e</w:t>
                </w:r>
                <w:r>
                  <w:rPr>
                    <w:spacing w:val="-1"/>
                    <w:w w:val="82"/>
                    <w:sz w:val="24"/>
                    <w:szCs w:val="24"/>
                  </w:rPr>
                  <w:t>l</w:t>
                </w:r>
                <w:r>
                  <w:rPr>
                    <w:spacing w:val="1"/>
                    <w:w w:val="82"/>
                    <w:sz w:val="24"/>
                    <w:szCs w:val="24"/>
                  </w:rPr>
                  <w:t>l</w:t>
                </w:r>
                <w:r>
                  <w:rPr>
                    <w:w w:val="112"/>
                    <w:sz w:val="24"/>
                    <w:szCs w:val="24"/>
                  </w:rPr>
                  <w:t>e</w:t>
                </w:r>
                <w:r>
                  <w:rPr>
                    <w:w w:val="104"/>
                    <w:sz w:val="24"/>
                    <w:szCs w:val="24"/>
                  </w:rPr>
                  <w:t>r</w:t>
                </w:r>
                <w:r>
                  <w:rPr>
                    <w:spacing w:val="-6"/>
                    <w:sz w:val="24"/>
                    <w:szCs w:val="24"/>
                  </w:rPr>
                  <w:t xml:space="preserve"> </w:t>
                </w:r>
                <w:r>
                  <w:rPr>
                    <w:w w:val="75"/>
                    <w:sz w:val="24"/>
                    <w:szCs w:val="24"/>
                  </w:rPr>
                  <w:t>I</w:t>
                </w:r>
                <w:r>
                  <w:rPr>
                    <w:w w:val="97"/>
                    <w:sz w:val="24"/>
                    <w:szCs w:val="24"/>
                  </w:rPr>
                  <w:t>n</w:t>
                </w:r>
                <w:r>
                  <w:rPr>
                    <w:spacing w:val="-1"/>
                    <w:w w:val="97"/>
                    <w:sz w:val="24"/>
                    <w:szCs w:val="24"/>
                  </w:rPr>
                  <w:t>i</w:t>
                </w:r>
                <w:r>
                  <w:rPr>
                    <w:w w:val="103"/>
                    <w:sz w:val="24"/>
                    <w:szCs w:val="24"/>
                  </w:rPr>
                  <w:t>ti</w:t>
                </w:r>
                <w:r>
                  <w:rPr>
                    <w:spacing w:val="-1"/>
                    <w:w w:val="103"/>
                    <w:sz w:val="24"/>
                    <w:szCs w:val="24"/>
                  </w:rPr>
                  <w:t>a</w:t>
                </w:r>
                <w:r>
                  <w:rPr>
                    <w:spacing w:val="1"/>
                    <w:w w:val="82"/>
                    <w:sz w:val="24"/>
                    <w:szCs w:val="24"/>
                  </w:rPr>
                  <w:t>l</w:t>
                </w:r>
                <w:r>
                  <w:rPr>
                    <w:sz w:val="24"/>
                    <w:szCs w:val="24"/>
                  </w:rPr>
                  <w:t>s</w:t>
                </w:r>
                <w:r>
                  <w:rPr>
                    <w:spacing w:val="-4"/>
                    <w:sz w:val="24"/>
                    <w:szCs w:val="24"/>
                  </w:rPr>
                  <w:t xml:space="preserve"> </w:t>
                </w:r>
                <w:r>
                  <w:rPr>
                    <w:sz w:val="24"/>
                    <w:szCs w:val="24"/>
                    <w:u w:val="single" w:color="000000"/>
                  </w:rPr>
                  <w:t xml:space="preserve">             </w:t>
                </w:r>
                <w:r>
                  <w:rPr>
                    <w:spacing w:val="-5"/>
                    <w:sz w:val="24"/>
                    <w:szCs w:val="24"/>
                    <w:u w:val="single" w:color="000000"/>
                  </w:rPr>
                  <w:t xml:space="preserve"> </w:t>
                </w:r>
                <w:r>
                  <w:rPr>
                    <w:spacing w:val="-6"/>
                    <w:sz w:val="24"/>
                    <w:szCs w:val="24"/>
                  </w:rPr>
                  <w:t xml:space="preserve"> </w:t>
                </w:r>
                <w:r>
                  <w:rPr>
                    <w:sz w:val="24"/>
                    <w:szCs w:val="24"/>
                    <w:u w:val="single" w:color="000000"/>
                  </w:rPr>
                  <w:t xml:space="preserve"> </w:t>
                </w:r>
                <w:r>
                  <w:rPr>
                    <w:sz w:val="24"/>
                    <w:szCs w:val="24"/>
                    <w:u w:val="single" w:color="000000"/>
                  </w:rPr>
                  <w:tab/>
                </w:r>
              </w:p>
            </w:txbxContent>
          </v:textbox>
          <w10:wrap anchorx="page" anchory="page"/>
        </v:shape>
      </w:pict>
    </w:r>
    <w:r>
      <w:pict w14:anchorId="0EEF2EE9">
        <v:shape id="_x0000_s2050" type="#_x0000_t202" style="position:absolute;margin-left:235.35pt;margin-top:728.4pt;width:153.8pt;height:14pt;z-index:-251658752;mso-position-horizontal-relative:page;mso-position-vertical-relative:page" filled="f" stroked="f">
          <v:textbox style="mso-next-textbox:#_x0000_s2050" inset="0,0,0,0">
            <w:txbxContent>
              <w:p w14:paraId="70447FFE" w14:textId="77777777" w:rsidR="00692C54" w:rsidRDefault="00BE728F">
                <w:pPr>
                  <w:tabs>
                    <w:tab w:val="left" w:pos="3040"/>
                  </w:tabs>
                  <w:spacing w:line="240" w:lineRule="exact"/>
                  <w:ind w:left="20" w:right="-36"/>
                  <w:rPr>
                    <w:sz w:val="24"/>
                    <w:szCs w:val="24"/>
                  </w:rPr>
                </w:pPr>
                <w:r>
                  <w:rPr>
                    <w:w w:val="81"/>
                    <w:sz w:val="24"/>
                    <w:szCs w:val="24"/>
                  </w:rPr>
                  <w:t>B</w:t>
                </w:r>
                <w:r>
                  <w:rPr>
                    <w:w w:val="97"/>
                    <w:sz w:val="24"/>
                    <w:szCs w:val="24"/>
                  </w:rPr>
                  <w:t>u</w:t>
                </w:r>
                <w:r>
                  <w:rPr>
                    <w:spacing w:val="-3"/>
                    <w:w w:val="97"/>
                    <w:sz w:val="24"/>
                    <w:szCs w:val="24"/>
                  </w:rPr>
                  <w:t>y</w:t>
                </w:r>
                <w:r>
                  <w:rPr>
                    <w:w w:val="112"/>
                    <w:sz w:val="24"/>
                    <w:szCs w:val="24"/>
                  </w:rPr>
                  <w:t>e</w:t>
                </w:r>
                <w:r>
                  <w:rPr>
                    <w:w w:val="104"/>
                    <w:sz w:val="24"/>
                    <w:szCs w:val="24"/>
                  </w:rPr>
                  <w:t>r</w:t>
                </w:r>
                <w:r>
                  <w:rPr>
                    <w:spacing w:val="-6"/>
                    <w:sz w:val="24"/>
                    <w:szCs w:val="24"/>
                  </w:rPr>
                  <w:t xml:space="preserve"> </w:t>
                </w:r>
                <w:r>
                  <w:rPr>
                    <w:w w:val="75"/>
                    <w:sz w:val="24"/>
                    <w:szCs w:val="24"/>
                  </w:rPr>
                  <w:t>I</w:t>
                </w:r>
                <w:r>
                  <w:rPr>
                    <w:w w:val="97"/>
                    <w:sz w:val="24"/>
                    <w:szCs w:val="24"/>
                  </w:rPr>
                  <w:t>n</w:t>
                </w:r>
                <w:r>
                  <w:rPr>
                    <w:spacing w:val="1"/>
                    <w:w w:val="97"/>
                    <w:sz w:val="24"/>
                    <w:szCs w:val="24"/>
                  </w:rPr>
                  <w:t>i</w:t>
                </w:r>
                <w:r>
                  <w:rPr>
                    <w:w w:val="103"/>
                    <w:sz w:val="24"/>
                    <w:szCs w:val="24"/>
                  </w:rPr>
                  <w:t>ti</w:t>
                </w:r>
                <w:r>
                  <w:rPr>
                    <w:spacing w:val="-1"/>
                    <w:w w:val="103"/>
                    <w:sz w:val="24"/>
                    <w:szCs w:val="24"/>
                  </w:rPr>
                  <w:t>a</w:t>
                </w:r>
                <w:r>
                  <w:rPr>
                    <w:spacing w:val="-1"/>
                    <w:w w:val="82"/>
                    <w:sz w:val="24"/>
                    <w:szCs w:val="24"/>
                  </w:rPr>
                  <w:t>l</w:t>
                </w:r>
                <w:r>
                  <w:rPr>
                    <w:sz w:val="24"/>
                    <w:szCs w:val="24"/>
                  </w:rPr>
                  <w:t>s</w:t>
                </w:r>
                <w:r>
                  <w:rPr>
                    <w:spacing w:val="-4"/>
                    <w:sz w:val="24"/>
                    <w:szCs w:val="24"/>
                  </w:rPr>
                  <w:t xml:space="preserve"> </w:t>
                </w:r>
                <w:r>
                  <w:rPr>
                    <w:sz w:val="24"/>
                    <w:szCs w:val="24"/>
                    <w:u w:val="single" w:color="000000"/>
                  </w:rPr>
                  <w:t xml:space="preserve">             </w:t>
                </w:r>
                <w:r>
                  <w:rPr>
                    <w:spacing w:val="-5"/>
                    <w:sz w:val="24"/>
                    <w:szCs w:val="24"/>
                    <w:u w:val="single" w:color="000000"/>
                  </w:rPr>
                  <w:t xml:space="preserve"> </w:t>
                </w:r>
                <w:r>
                  <w:rPr>
                    <w:spacing w:val="-6"/>
                    <w:sz w:val="24"/>
                    <w:szCs w:val="24"/>
                  </w:rPr>
                  <w:t xml:space="preserve"> </w:t>
                </w:r>
                <w:r>
                  <w:rPr>
                    <w:sz w:val="24"/>
                    <w:szCs w:val="24"/>
                    <w:u w:val="single" w:color="000000"/>
                  </w:rPr>
                  <w:t xml:space="preserve"> </w:t>
                </w:r>
                <w:r>
                  <w:rPr>
                    <w:sz w:val="24"/>
                    <w:szCs w:val="24"/>
                    <w:u w:val="single" w:color="000000"/>
                  </w:rPr>
                  <w:tab/>
                </w:r>
              </w:p>
            </w:txbxContent>
          </v:textbox>
          <w10:wrap anchorx="page" anchory="page"/>
        </v:shape>
      </w:pict>
    </w:r>
    <w:r>
      <w:pict w14:anchorId="1E6BF266">
        <v:shape id="_x0000_s2049" type="#_x0000_t202" style="position:absolute;margin-left:485.6pt;margin-top:728.4pt;width:55.5pt;height:14pt;z-index:-251657728;mso-position-horizontal-relative:page;mso-position-vertical-relative:page" filled="f" stroked="f">
          <v:textbox style="mso-next-textbox:#_x0000_s2049" inset="0,0,0,0">
            <w:txbxContent>
              <w:p w14:paraId="1DD8BA33" w14:textId="2C40FE8E" w:rsidR="00692C54" w:rsidRDefault="00BE728F">
                <w:pPr>
                  <w:spacing w:line="240" w:lineRule="exact"/>
                  <w:ind w:left="20" w:right="-36"/>
                  <w:rPr>
                    <w:sz w:val="24"/>
                    <w:szCs w:val="24"/>
                  </w:rPr>
                </w:pPr>
                <w:r>
                  <w:rPr>
                    <w:spacing w:val="-6"/>
                    <w:sz w:val="24"/>
                    <w:szCs w:val="24"/>
                  </w:rPr>
                  <w:t>P</w:t>
                </w:r>
                <w:r>
                  <w:rPr>
                    <w:spacing w:val="1"/>
                    <w:sz w:val="24"/>
                    <w:szCs w:val="24"/>
                  </w:rPr>
                  <w:t>a</w:t>
                </w:r>
                <w:r>
                  <w:rPr>
                    <w:spacing w:val="-3"/>
                    <w:sz w:val="24"/>
                    <w:szCs w:val="24"/>
                  </w:rPr>
                  <w:t>g</w:t>
                </w:r>
                <w:r>
                  <w:rPr>
                    <w:sz w:val="24"/>
                    <w:szCs w:val="24"/>
                  </w:rPr>
                  <w:t>e</w:t>
                </w:r>
                <w:r>
                  <w:rPr>
                    <w:spacing w:val="-2"/>
                    <w:sz w:val="24"/>
                    <w:szCs w:val="24"/>
                  </w:rPr>
                  <w:t xml:space="preserve"> </w:t>
                </w:r>
                <w:r>
                  <w:fldChar w:fldCharType="begin"/>
                </w:r>
                <w:r>
                  <w:rPr>
                    <w:sz w:val="24"/>
                    <w:szCs w:val="24"/>
                  </w:rPr>
                  <w:instrText xml:space="preserve"> PAGE </w:instrText>
                </w:r>
                <w:r>
                  <w:fldChar w:fldCharType="separate"/>
                </w:r>
                <w:r w:rsidR="00194CF1">
                  <w:rPr>
                    <w:noProof/>
                    <w:sz w:val="24"/>
                    <w:szCs w:val="24"/>
                  </w:rPr>
                  <w:t>4</w:t>
                </w:r>
                <w:r>
                  <w:fldChar w:fldCharType="end"/>
                </w:r>
                <w:r>
                  <w:rPr>
                    <w:spacing w:val="-4"/>
                    <w:sz w:val="24"/>
                    <w:szCs w:val="24"/>
                  </w:rPr>
                  <w:t xml:space="preserve"> </w:t>
                </w:r>
                <w:r w:rsidR="0065735A">
                  <w:rPr>
                    <w:spacing w:val="-1"/>
                    <w:sz w:val="24"/>
                    <w:szCs w:val="24"/>
                  </w:rPr>
                  <w:t>of 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61610" w14:textId="77777777" w:rsidR="000A350C" w:rsidRDefault="000A350C">
      <w:r>
        <w:separator/>
      </w:r>
    </w:p>
  </w:footnote>
  <w:footnote w:type="continuationSeparator" w:id="0">
    <w:p w14:paraId="7A611E5D" w14:textId="77777777" w:rsidR="000A350C" w:rsidRDefault="000A3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F55A8"/>
    <w:multiLevelType w:val="hybridMultilevel"/>
    <w:tmpl w:val="40F4433A"/>
    <w:lvl w:ilvl="0" w:tplc="FE28D5DE">
      <w:start w:val="1"/>
      <w:numFmt w:val="lowerLetter"/>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 w15:restartNumberingAfterBreak="0">
    <w:nsid w:val="445E1376"/>
    <w:multiLevelType w:val="multilevel"/>
    <w:tmpl w:val="7118235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7E6664C7"/>
    <w:multiLevelType w:val="hybridMultilevel"/>
    <w:tmpl w:val="40F4433A"/>
    <w:lvl w:ilvl="0" w:tplc="FE28D5DE">
      <w:start w:val="1"/>
      <w:numFmt w:val="lowerLetter"/>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C54"/>
    <w:rsid w:val="00052D49"/>
    <w:rsid w:val="000A350C"/>
    <w:rsid w:val="00194CF1"/>
    <w:rsid w:val="0024616B"/>
    <w:rsid w:val="0032032E"/>
    <w:rsid w:val="0032374B"/>
    <w:rsid w:val="003A5B4E"/>
    <w:rsid w:val="003E06BC"/>
    <w:rsid w:val="004C1CD3"/>
    <w:rsid w:val="00617CE4"/>
    <w:rsid w:val="006259D7"/>
    <w:rsid w:val="0065735A"/>
    <w:rsid w:val="00692C54"/>
    <w:rsid w:val="00701E2D"/>
    <w:rsid w:val="00707F0E"/>
    <w:rsid w:val="007623CA"/>
    <w:rsid w:val="00802B67"/>
    <w:rsid w:val="009274D4"/>
    <w:rsid w:val="00973D62"/>
    <w:rsid w:val="00BE728F"/>
    <w:rsid w:val="00C159DD"/>
    <w:rsid w:val="00C20729"/>
    <w:rsid w:val="00CF2568"/>
    <w:rsid w:val="00E102E4"/>
    <w:rsid w:val="00E15DAD"/>
    <w:rsid w:val="00E1600F"/>
    <w:rsid w:val="00E44D3A"/>
    <w:rsid w:val="00F32D76"/>
    <w:rsid w:val="00F70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9B77746"/>
  <w15:docId w15:val="{F2FD80D4-72DE-4FBC-96CF-503D488C6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F70B30"/>
    <w:pPr>
      <w:tabs>
        <w:tab w:val="center" w:pos="4680"/>
        <w:tab w:val="right" w:pos="9360"/>
      </w:tabs>
    </w:pPr>
  </w:style>
  <w:style w:type="character" w:customStyle="1" w:styleId="HeaderChar">
    <w:name w:val="Header Char"/>
    <w:basedOn w:val="DefaultParagraphFont"/>
    <w:link w:val="Header"/>
    <w:uiPriority w:val="99"/>
    <w:rsid w:val="00F70B30"/>
  </w:style>
  <w:style w:type="paragraph" w:styleId="Footer">
    <w:name w:val="footer"/>
    <w:basedOn w:val="Normal"/>
    <w:link w:val="FooterChar"/>
    <w:uiPriority w:val="99"/>
    <w:unhideWhenUsed/>
    <w:rsid w:val="00F70B30"/>
    <w:pPr>
      <w:tabs>
        <w:tab w:val="center" w:pos="4680"/>
        <w:tab w:val="right" w:pos="9360"/>
      </w:tabs>
    </w:pPr>
  </w:style>
  <w:style w:type="character" w:customStyle="1" w:styleId="FooterChar">
    <w:name w:val="Footer Char"/>
    <w:basedOn w:val="DefaultParagraphFont"/>
    <w:link w:val="Footer"/>
    <w:uiPriority w:val="99"/>
    <w:rsid w:val="00F70B30"/>
  </w:style>
  <w:style w:type="paragraph" w:styleId="BalloonText">
    <w:name w:val="Balloon Text"/>
    <w:basedOn w:val="Normal"/>
    <w:link w:val="BalloonTextChar"/>
    <w:uiPriority w:val="99"/>
    <w:semiHidden/>
    <w:unhideWhenUsed/>
    <w:rsid w:val="007623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3CA"/>
    <w:rPr>
      <w:rFonts w:ascii="Segoe UI" w:hAnsi="Segoe UI" w:cs="Segoe UI"/>
      <w:sz w:val="18"/>
      <w:szCs w:val="18"/>
    </w:rPr>
  </w:style>
  <w:style w:type="paragraph" w:styleId="ListParagraph">
    <w:name w:val="List Paragraph"/>
    <w:basedOn w:val="Normal"/>
    <w:uiPriority w:val="34"/>
    <w:qFormat/>
    <w:rsid w:val="00320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2659B-C070-4DDE-AEA5-7D6A0EC80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Arnold</dc:creator>
  <cp:lastModifiedBy>Robert Tavares</cp:lastModifiedBy>
  <cp:revision>2</cp:revision>
  <cp:lastPrinted>2017-12-28T20:43:00Z</cp:lastPrinted>
  <dcterms:created xsi:type="dcterms:W3CDTF">2021-12-16T01:32:00Z</dcterms:created>
  <dcterms:modified xsi:type="dcterms:W3CDTF">2021-12-16T01:32:00Z</dcterms:modified>
</cp:coreProperties>
</file>