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D3F" w:rsidRDefault="001C0FDE" w:rsidP="001C0FDE">
      <w:pPr>
        <w:jc w:val="center"/>
      </w:pPr>
      <w:r w:rsidRPr="001C0FDE">
        <w:rPr>
          <w:noProof/>
        </w:rPr>
        <w:drawing>
          <wp:inline distT="0" distB="0" distL="0" distR="0">
            <wp:extent cx="3124200" cy="1113064"/>
            <wp:effectExtent l="0" t="0" r="0" b="0"/>
            <wp:docPr id="1" name="Picture 1" descr="C:\Users\cyoung\Documents\Logos\Cogo-Capital-Logo-Final-8-30-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oung\Documents\Logos\Cogo-Capital-Logo-Final-8-30-201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1751" cy="1115754"/>
                    </a:xfrm>
                    <a:prstGeom prst="rect">
                      <a:avLst/>
                    </a:prstGeom>
                    <a:noFill/>
                    <a:ln>
                      <a:noFill/>
                    </a:ln>
                  </pic:spPr>
                </pic:pic>
              </a:graphicData>
            </a:graphic>
          </wp:inline>
        </w:drawing>
      </w:r>
    </w:p>
    <w:p w:rsidR="001C0FDE" w:rsidRPr="001C0FDE" w:rsidRDefault="001C0FDE" w:rsidP="001C0FDE">
      <w:pPr>
        <w:jc w:val="center"/>
        <w:rPr>
          <w:b/>
          <w:sz w:val="48"/>
          <w:szCs w:val="48"/>
          <w:u w:val="single"/>
        </w:rPr>
      </w:pPr>
      <w:r w:rsidRPr="001C0FDE">
        <w:rPr>
          <w:b/>
          <w:sz w:val="48"/>
          <w:szCs w:val="48"/>
          <w:u w:val="single"/>
        </w:rPr>
        <w:t>FHA Home Inspection Checklist &amp; Guidelines</w:t>
      </w:r>
    </w:p>
    <w:p w:rsidR="001C0FDE" w:rsidRDefault="001C0FDE" w:rsidP="001C0FDE">
      <w:pPr>
        <w:jc w:val="center"/>
      </w:pPr>
      <w:r>
        <w:t xml:space="preserve">This checklist was compiled as help for investors to ensure that they are renovating properties to FHA Standards to ensure that the buyers of their finished rehab projects will qualify for financing. While this does not guarantee that the property will pass inspection and qualify it is a great example of all the areas you should address prior to putting your house up for sale on the open market. </w:t>
      </w:r>
    </w:p>
    <w:tbl>
      <w:tblPr>
        <w:tblStyle w:val="TableGrid"/>
        <w:tblW w:w="10975" w:type="dxa"/>
        <w:jc w:val="center"/>
        <w:tblLook w:val="04A0" w:firstRow="1" w:lastRow="0" w:firstColumn="1" w:lastColumn="0" w:noHBand="0" w:noVBand="1"/>
      </w:tblPr>
      <w:tblGrid>
        <w:gridCol w:w="5310"/>
        <w:gridCol w:w="5665"/>
      </w:tblGrid>
      <w:tr w:rsidR="001C0FDE" w:rsidTr="00D168E0">
        <w:trPr>
          <w:jc w:val="center"/>
        </w:trPr>
        <w:tc>
          <w:tcPr>
            <w:tcW w:w="5310" w:type="dxa"/>
          </w:tcPr>
          <w:p w:rsidR="001C0FDE" w:rsidRPr="005412D0" w:rsidRDefault="001C0FDE" w:rsidP="001C0FDE">
            <w:pPr>
              <w:jc w:val="center"/>
              <w:rPr>
                <w:b/>
                <w:sz w:val="24"/>
                <w:szCs w:val="24"/>
                <w:u w:val="single"/>
              </w:rPr>
            </w:pPr>
            <w:r w:rsidRPr="005412D0">
              <w:rPr>
                <w:b/>
                <w:sz w:val="24"/>
                <w:szCs w:val="24"/>
                <w:u w:val="single"/>
              </w:rPr>
              <w:t>Site Hazards and Nuisances</w:t>
            </w:r>
          </w:p>
          <w:p w:rsidR="001C0FDE" w:rsidRDefault="001C0FDE" w:rsidP="001C0FDE">
            <w:pPr>
              <w:jc w:val="center"/>
            </w:pPr>
            <w:r>
              <w:t>Presence of the following may indicate unacceptable property conditions</w:t>
            </w:r>
            <w:r w:rsidR="005412D0">
              <w:t>:</w:t>
            </w:r>
          </w:p>
          <w:p w:rsidR="001C0FDE" w:rsidRDefault="001C0FDE" w:rsidP="001C0FDE">
            <w:pPr>
              <w:jc w:val="center"/>
            </w:pPr>
          </w:p>
          <w:p w:rsidR="001C0FDE" w:rsidRDefault="001C0FDE" w:rsidP="005412D0">
            <w:pPr>
              <w:pStyle w:val="ListParagraph"/>
              <w:numPr>
                <w:ilvl w:val="0"/>
                <w:numId w:val="1"/>
              </w:numPr>
            </w:pPr>
            <w:r>
              <w:t>Sinkholes</w:t>
            </w:r>
          </w:p>
          <w:p w:rsidR="001C0FDE" w:rsidRDefault="001C0FDE" w:rsidP="005412D0">
            <w:pPr>
              <w:pStyle w:val="ListParagraph"/>
              <w:numPr>
                <w:ilvl w:val="0"/>
                <w:numId w:val="1"/>
              </w:numPr>
            </w:pPr>
            <w:r>
              <w:t xml:space="preserve">Active or planned gas-drilling within 300 feet </w:t>
            </w:r>
          </w:p>
          <w:p w:rsidR="005412D0" w:rsidRDefault="005412D0" w:rsidP="005412D0">
            <w:pPr>
              <w:pStyle w:val="ListParagraph"/>
              <w:numPr>
                <w:ilvl w:val="0"/>
                <w:numId w:val="1"/>
              </w:numPr>
            </w:pPr>
            <w:r>
              <w:t>75 feet of operating oil/gas well with no visible mitigation measures</w:t>
            </w:r>
          </w:p>
          <w:p w:rsidR="005412D0" w:rsidRDefault="005412D0" w:rsidP="005412D0">
            <w:pPr>
              <w:pStyle w:val="ListParagraph"/>
              <w:numPr>
                <w:ilvl w:val="0"/>
                <w:numId w:val="1"/>
              </w:numPr>
            </w:pPr>
            <w:r>
              <w:t>Abandoned oil or gas well within 10 feet</w:t>
            </w:r>
          </w:p>
          <w:p w:rsidR="005412D0" w:rsidRDefault="005412D0" w:rsidP="005412D0">
            <w:pPr>
              <w:pStyle w:val="ListParagraph"/>
              <w:numPr>
                <w:ilvl w:val="0"/>
                <w:numId w:val="1"/>
              </w:numPr>
            </w:pPr>
            <w:r>
              <w:t>Slush pits</w:t>
            </w:r>
          </w:p>
          <w:p w:rsidR="005412D0" w:rsidRDefault="005412D0" w:rsidP="005412D0">
            <w:pPr>
              <w:pStyle w:val="ListParagraph"/>
              <w:numPr>
                <w:ilvl w:val="0"/>
                <w:numId w:val="1"/>
              </w:numPr>
            </w:pPr>
            <w:r>
              <w:t>Excessive noise or hazard from heavy traffic area</w:t>
            </w:r>
          </w:p>
          <w:p w:rsidR="005412D0" w:rsidRDefault="005412D0" w:rsidP="005412D0">
            <w:pPr>
              <w:pStyle w:val="ListParagraph"/>
              <w:numPr>
                <w:ilvl w:val="0"/>
                <w:numId w:val="1"/>
              </w:numPr>
            </w:pPr>
            <w:r>
              <w:t>Dwelling or improvements within 10 feet of easement for high-pressure gas/petroleum line</w:t>
            </w:r>
          </w:p>
          <w:p w:rsidR="005412D0" w:rsidRDefault="005412D0" w:rsidP="005412D0">
            <w:pPr>
              <w:pStyle w:val="ListParagraph"/>
              <w:numPr>
                <w:ilvl w:val="0"/>
                <w:numId w:val="1"/>
              </w:numPr>
            </w:pPr>
            <w:r>
              <w:t>Dwelling or improvements within fall distance for overhead towers (high-voltage, radio/TV, cell phone, etc.)</w:t>
            </w:r>
          </w:p>
          <w:p w:rsidR="005412D0" w:rsidRDefault="005412D0" w:rsidP="005412D0">
            <w:pPr>
              <w:pStyle w:val="ListParagraph"/>
              <w:numPr>
                <w:ilvl w:val="0"/>
                <w:numId w:val="1"/>
              </w:numPr>
            </w:pPr>
            <w:r>
              <w:t>Excessive smoke, fumes, offensive noises or odors</w:t>
            </w:r>
          </w:p>
          <w:p w:rsidR="005412D0" w:rsidRDefault="005412D0" w:rsidP="005412D0">
            <w:pPr>
              <w:pStyle w:val="ListParagraph"/>
              <w:numPr>
                <w:ilvl w:val="0"/>
                <w:numId w:val="1"/>
              </w:numPr>
            </w:pPr>
            <w:r>
              <w:t>Stationary storage tanks with more than 1000 gallons of flammable or explosive material</w:t>
            </w:r>
          </w:p>
          <w:p w:rsidR="005412D0" w:rsidRDefault="005412D0" w:rsidP="005412D0"/>
          <w:p w:rsidR="005412D0" w:rsidRPr="005412D0" w:rsidRDefault="005412D0" w:rsidP="005412D0">
            <w:pPr>
              <w:jc w:val="center"/>
              <w:rPr>
                <w:b/>
                <w:sz w:val="24"/>
                <w:szCs w:val="24"/>
                <w:u w:val="single"/>
              </w:rPr>
            </w:pPr>
            <w:r w:rsidRPr="005412D0">
              <w:rPr>
                <w:b/>
                <w:sz w:val="24"/>
                <w:szCs w:val="24"/>
                <w:u w:val="single"/>
              </w:rPr>
              <w:t>Soil Contamination</w:t>
            </w:r>
          </w:p>
          <w:p w:rsidR="005412D0" w:rsidRDefault="005412D0" w:rsidP="005412D0">
            <w:pPr>
              <w:jc w:val="center"/>
            </w:pPr>
            <w:r>
              <w:t>Presences of the following may indicate unacceptable property condition:</w:t>
            </w:r>
          </w:p>
          <w:p w:rsidR="005412D0" w:rsidRDefault="005412D0" w:rsidP="005412D0">
            <w:pPr>
              <w:jc w:val="center"/>
            </w:pPr>
          </w:p>
          <w:p w:rsidR="005412D0" w:rsidRDefault="005412D0" w:rsidP="005412D0">
            <w:pPr>
              <w:pStyle w:val="ListParagraph"/>
              <w:numPr>
                <w:ilvl w:val="0"/>
                <w:numId w:val="2"/>
              </w:numPr>
            </w:pPr>
            <w:r>
              <w:t>Surface evidence of underground storage tank</w:t>
            </w:r>
          </w:p>
          <w:p w:rsidR="005412D0" w:rsidRDefault="005412D0" w:rsidP="005412D0">
            <w:pPr>
              <w:pStyle w:val="ListParagraph"/>
              <w:numPr>
                <w:ilvl w:val="0"/>
                <w:numId w:val="2"/>
              </w:numPr>
            </w:pPr>
            <w:r>
              <w:t>Proximity to dumps, landfills, industrial sites that could contain hazardous materials</w:t>
            </w:r>
          </w:p>
          <w:p w:rsidR="005412D0" w:rsidRDefault="005412D0" w:rsidP="005412D0">
            <w:pPr>
              <w:pStyle w:val="ListParagraph"/>
              <w:numPr>
                <w:ilvl w:val="0"/>
                <w:numId w:val="2"/>
              </w:numPr>
            </w:pPr>
            <w:r>
              <w:t>Presence of pools of liquid, pits, ponds, lagoons, stained soils or pavement</w:t>
            </w:r>
          </w:p>
          <w:p w:rsidR="005412D0" w:rsidRDefault="005412D0" w:rsidP="005412D0"/>
          <w:p w:rsidR="005412D0" w:rsidRDefault="005412D0" w:rsidP="001C0FDE">
            <w:pPr>
              <w:jc w:val="center"/>
            </w:pPr>
          </w:p>
        </w:tc>
        <w:tc>
          <w:tcPr>
            <w:tcW w:w="5665" w:type="dxa"/>
          </w:tcPr>
          <w:p w:rsidR="001C0FDE" w:rsidRPr="009B4A8F" w:rsidRDefault="009B4A8F" w:rsidP="001C0FDE">
            <w:pPr>
              <w:jc w:val="center"/>
              <w:rPr>
                <w:b/>
                <w:sz w:val="24"/>
                <w:szCs w:val="24"/>
                <w:u w:val="single"/>
              </w:rPr>
            </w:pPr>
            <w:r w:rsidRPr="009B4A8F">
              <w:rPr>
                <w:b/>
                <w:sz w:val="24"/>
                <w:szCs w:val="24"/>
                <w:u w:val="single"/>
              </w:rPr>
              <w:t>Grading and Drainage</w:t>
            </w:r>
          </w:p>
          <w:p w:rsidR="009B4A8F" w:rsidRDefault="009B4A8F" w:rsidP="001C0FDE">
            <w:pPr>
              <w:jc w:val="center"/>
            </w:pPr>
            <w:r>
              <w:t>Presence of the following may indicate unacceptable property conditions:</w:t>
            </w:r>
          </w:p>
          <w:p w:rsidR="009B4A8F" w:rsidRDefault="009B4A8F" w:rsidP="001C0FDE">
            <w:pPr>
              <w:jc w:val="center"/>
            </w:pPr>
          </w:p>
          <w:p w:rsidR="009B4A8F" w:rsidRDefault="009B4A8F" w:rsidP="009B4A8F">
            <w:pPr>
              <w:pStyle w:val="ListParagraph"/>
              <w:numPr>
                <w:ilvl w:val="0"/>
                <w:numId w:val="3"/>
              </w:numPr>
            </w:pPr>
            <w:r>
              <w:t>Grading does not provide drainage away from structures</w:t>
            </w:r>
          </w:p>
          <w:p w:rsidR="009B4A8F" w:rsidRDefault="009B4A8F" w:rsidP="009B4A8F">
            <w:pPr>
              <w:pStyle w:val="ListParagraph"/>
              <w:numPr>
                <w:ilvl w:val="0"/>
                <w:numId w:val="3"/>
              </w:numPr>
            </w:pPr>
            <w:r>
              <w:t>Standing water near structures</w:t>
            </w:r>
          </w:p>
          <w:p w:rsidR="009B4A8F" w:rsidRDefault="009B4A8F" w:rsidP="009B4A8F"/>
          <w:p w:rsidR="009B4A8F" w:rsidRPr="009B4A8F" w:rsidRDefault="009B4A8F" w:rsidP="009B4A8F">
            <w:pPr>
              <w:jc w:val="center"/>
              <w:rPr>
                <w:b/>
                <w:sz w:val="24"/>
                <w:szCs w:val="24"/>
                <w:u w:val="single"/>
              </w:rPr>
            </w:pPr>
            <w:r w:rsidRPr="009B4A8F">
              <w:rPr>
                <w:b/>
                <w:sz w:val="24"/>
                <w:szCs w:val="24"/>
                <w:u w:val="single"/>
              </w:rPr>
              <w:t>Individual Water and Sewage Systems</w:t>
            </w:r>
          </w:p>
          <w:p w:rsidR="009B4A8F" w:rsidRDefault="009B4A8F" w:rsidP="009B4A8F">
            <w:pPr>
              <w:jc w:val="center"/>
            </w:pPr>
            <w:r>
              <w:t>Presence of the following may indicate unacceptable property conditions:</w:t>
            </w:r>
          </w:p>
          <w:p w:rsidR="009B4A8F" w:rsidRDefault="009B4A8F" w:rsidP="009B4A8F">
            <w:pPr>
              <w:jc w:val="center"/>
            </w:pPr>
          </w:p>
          <w:p w:rsidR="009B4A8F" w:rsidRDefault="009B4A8F" w:rsidP="009B4A8F">
            <w:pPr>
              <w:pStyle w:val="ListParagraph"/>
              <w:numPr>
                <w:ilvl w:val="0"/>
                <w:numId w:val="4"/>
              </w:numPr>
            </w:pPr>
            <w:r>
              <w:t xml:space="preserve">Private sewage system shows evidence of system failure </w:t>
            </w:r>
          </w:p>
          <w:p w:rsidR="009B4A8F" w:rsidRDefault="009B4A8F" w:rsidP="009B4A8F">
            <w:pPr>
              <w:pStyle w:val="ListParagraph"/>
              <w:numPr>
                <w:ilvl w:val="0"/>
                <w:numId w:val="4"/>
              </w:numPr>
            </w:pPr>
            <w:r>
              <w:t xml:space="preserve">Separation between well and septic drain field less than 100 </w:t>
            </w:r>
            <w:proofErr w:type="spellStart"/>
            <w:r>
              <w:t>ft</w:t>
            </w:r>
            <w:proofErr w:type="spellEnd"/>
            <w:r>
              <w:t xml:space="preserve"> (75 </w:t>
            </w:r>
            <w:proofErr w:type="spellStart"/>
            <w:r>
              <w:t>ft</w:t>
            </w:r>
            <w:proofErr w:type="spellEnd"/>
            <w:r>
              <w:t xml:space="preserve"> may be acceptable if local authorities allow)</w:t>
            </w:r>
          </w:p>
          <w:p w:rsidR="009B4A8F" w:rsidRDefault="009B4A8F" w:rsidP="009B4A8F">
            <w:pPr>
              <w:pStyle w:val="ListParagraph"/>
              <w:numPr>
                <w:ilvl w:val="0"/>
                <w:numId w:val="4"/>
              </w:numPr>
            </w:pPr>
            <w:r>
              <w:t xml:space="preserve">Separation between well and property line is less than 10 </w:t>
            </w:r>
            <w:proofErr w:type="spellStart"/>
            <w:r>
              <w:t>ft</w:t>
            </w:r>
            <w:proofErr w:type="spellEnd"/>
            <w:r>
              <w:t xml:space="preserve"> (if local authority requires greater distance that requirement must be met)</w:t>
            </w:r>
          </w:p>
          <w:p w:rsidR="009B4A8F" w:rsidRDefault="009B4A8F" w:rsidP="009B4A8F">
            <w:pPr>
              <w:pStyle w:val="ListParagraph"/>
              <w:numPr>
                <w:ilvl w:val="0"/>
                <w:numId w:val="4"/>
              </w:numPr>
            </w:pPr>
            <w:r>
              <w:t>Property lacks connection to public water (Lender/jurisdiction may require water test and connection to public water if feasible)</w:t>
            </w:r>
          </w:p>
          <w:p w:rsidR="009B4A8F" w:rsidRDefault="009B4A8F" w:rsidP="009B4A8F"/>
          <w:p w:rsidR="009B4A8F" w:rsidRPr="009B4A8F" w:rsidRDefault="009B4A8F" w:rsidP="009B4A8F">
            <w:pPr>
              <w:jc w:val="center"/>
              <w:rPr>
                <w:b/>
                <w:sz w:val="24"/>
                <w:szCs w:val="24"/>
                <w:u w:val="single"/>
              </w:rPr>
            </w:pPr>
            <w:r w:rsidRPr="009B4A8F">
              <w:rPr>
                <w:b/>
                <w:sz w:val="24"/>
                <w:szCs w:val="24"/>
                <w:u w:val="single"/>
              </w:rPr>
              <w:t>Wood Destroying Insects</w:t>
            </w:r>
          </w:p>
          <w:p w:rsidR="009B4A8F" w:rsidRDefault="009B4A8F" w:rsidP="009B4A8F">
            <w:pPr>
              <w:jc w:val="center"/>
            </w:pPr>
            <w:r>
              <w:t>Presence of the following may indicate unacceptable property conditions:</w:t>
            </w:r>
          </w:p>
          <w:p w:rsidR="009B4A8F" w:rsidRDefault="009B4A8F" w:rsidP="009B4A8F">
            <w:pPr>
              <w:jc w:val="center"/>
            </w:pPr>
          </w:p>
          <w:p w:rsidR="009B4A8F" w:rsidRDefault="009B4A8F" w:rsidP="009B4A8F">
            <w:pPr>
              <w:pStyle w:val="ListParagraph"/>
              <w:numPr>
                <w:ilvl w:val="0"/>
                <w:numId w:val="5"/>
              </w:numPr>
            </w:pPr>
            <w:r>
              <w:t>Structure is ground level and wood is touching ground</w:t>
            </w:r>
          </w:p>
          <w:p w:rsidR="009B4A8F" w:rsidRDefault="009B4A8F" w:rsidP="009B4A8F">
            <w:pPr>
              <w:pStyle w:val="ListParagraph"/>
              <w:numPr>
                <w:ilvl w:val="0"/>
                <w:numId w:val="5"/>
              </w:numPr>
            </w:pPr>
            <w:r>
              <w:t>House or other structure show obvious evidence of infestation</w:t>
            </w:r>
          </w:p>
          <w:p w:rsidR="009B4A8F" w:rsidRDefault="009B4A8F" w:rsidP="009B4A8F">
            <w:pPr>
              <w:pStyle w:val="ListParagraph"/>
              <w:numPr>
                <w:ilvl w:val="0"/>
                <w:numId w:val="5"/>
              </w:numPr>
            </w:pPr>
            <w:r>
              <w:t>Local jurisdiction requires inspection</w:t>
            </w:r>
          </w:p>
          <w:p w:rsidR="009B4A8F" w:rsidRDefault="009B4A8F" w:rsidP="009B4A8F">
            <w:pPr>
              <w:pStyle w:val="ListParagraph"/>
              <w:numPr>
                <w:ilvl w:val="0"/>
                <w:numId w:val="5"/>
              </w:numPr>
            </w:pPr>
            <w:r>
              <w:t>Inspection is customary to the area</w:t>
            </w:r>
          </w:p>
          <w:p w:rsidR="009B4A8F" w:rsidRDefault="009B4A8F" w:rsidP="009B4A8F">
            <w:pPr>
              <w:jc w:val="center"/>
            </w:pPr>
          </w:p>
        </w:tc>
      </w:tr>
    </w:tbl>
    <w:p w:rsidR="001C0FDE" w:rsidRDefault="001C0FDE" w:rsidP="001C0FDE">
      <w:pPr>
        <w:jc w:val="center"/>
      </w:pPr>
    </w:p>
    <w:p w:rsidR="00D168E0" w:rsidRDefault="00D168E0" w:rsidP="001C0FDE">
      <w:pPr>
        <w:jc w:val="center"/>
      </w:pPr>
    </w:p>
    <w:tbl>
      <w:tblPr>
        <w:tblStyle w:val="TableGrid"/>
        <w:tblW w:w="11070" w:type="dxa"/>
        <w:tblInd w:w="-95" w:type="dxa"/>
        <w:tblLook w:val="04A0" w:firstRow="1" w:lastRow="0" w:firstColumn="1" w:lastColumn="0" w:noHBand="0" w:noVBand="1"/>
      </w:tblPr>
      <w:tblGrid>
        <w:gridCol w:w="5490"/>
        <w:gridCol w:w="5580"/>
      </w:tblGrid>
      <w:tr w:rsidR="009B4A8F" w:rsidTr="00D168E0">
        <w:tc>
          <w:tcPr>
            <w:tcW w:w="5490" w:type="dxa"/>
          </w:tcPr>
          <w:p w:rsidR="009B4A8F" w:rsidRPr="00F278F0" w:rsidRDefault="00F278F0" w:rsidP="009B4A8F">
            <w:pPr>
              <w:jc w:val="center"/>
              <w:rPr>
                <w:b/>
                <w:sz w:val="24"/>
                <w:szCs w:val="24"/>
                <w:u w:val="single"/>
              </w:rPr>
            </w:pPr>
            <w:r w:rsidRPr="00F278F0">
              <w:rPr>
                <w:b/>
                <w:sz w:val="24"/>
                <w:szCs w:val="24"/>
                <w:u w:val="single"/>
              </w:rPr>
              <w:lastRenderedPageBreak/>
              <w:t>Private Road Access</w:t>
            </w:r>
          </w:p>
          <w:p w:rsidR="00F278F0" w:rsidRDefault="00F278F0" w:rsidP="009B4A8F">
            <w:pPr>
              <w:jc w:val="center"/>
            </w:pPr>
            <w:r>
              <w:t>Presence of the following may indicate unacceptable property conditions:</w:t>
            </w:r>
          </w:p>
          <w:p w:rsidR="00F278F0" w:rsidRDefault="00F278F0" w:rsidP="009B4A8F">
            <w:pPr>
              <w:jc w:val="center"/>
            </w:pPr>
          </w:p>
          <w:p w:rsidR="00F278F0" w:rsidRDefault="00F278F0" w:rsidP="00F278F0">
            <w:pPr>
              <w:pStyle w:val="ListParagraph"/>
              <w:numPr>
                <w:ilvl w:val="0"/>
                <w:numId w:val="8"/>
              </w:numPr>
            </w:pPr>
            <w:r>
              <w:t>Property inaccessible by foot or vehicle</w:t>
            </w:r>
          </w:p>
          <w:p w:rsidR="00F278F0" w:rsidRDefault="00F278F0" w:rsidP="00F278F0">
            <w:pPr>
              <w:pStyle w:val="ListParagraph"/>
              <w:numPr>
                <w:ilvl w:val="0"/>
                <w:numId w:val="8"/>
              </w:numPr>
            </w:pPr>
            <w:r>
              <w:t>Property accessible only by private road without permanent recorded easement</w:t>
            </w:r>
          </w:p>
          <w:p w:rsidR="00F278F0" w:rsidRDefault="00F278F0" w:rsidP="00F278F0"/>
          <w:p w:rsidR="00F278F0" w:rsidRPr="00F278F0" w:rsidRDefault="00F278F0" w:rsidP="009B4A8F">
            <w:pPr>
              <w:jc w:val="center"/>
              <w:rPr>
                <w:b/>
                <w:sz w:val="24"/>
                <w:szCs w:val="24"/>
                <w:u w:val="single"/>
              </w:rPr>
            </w:pPr>
            <w:r w:rsidRPr="00F278F0">
              <w:rPr>
                <w:b/>
                <w:sz w:val="24"/>
                <w:szCs w:val="24"/>
                <w:u w:val="single"/>
              </w:rPr>
              <w:t>Floor Support Systems</w:t>
            </w:r>
          </w:p>
          <w:p w:rsidR="00F278F0" w:rsidRDefault="00F278F0" w:rsidP="009B4A8F">
            <w:pPr>
              <w:jc w:val="center"/>
            </w:pPr>
            <w:r>
              <w:t>Presence of the following may indicate unacceptable property conditions:</w:t>
            </w:r>
          </w:p>
          <w:p w:rsidR="00F278F0" w:rsidRDefault="00F278F0" w:rsidP="009B4A8F">
            <w:pPr>
              <w:jc w:val="center"/>
            </w:pPr>
          </w:p>
          <w:p w:rsidR="00F278F0" w:rsidRDefault="00F278F0" w:rsidP="00F278F0">
            <w:pPr>
              <w:pStyle w:val="ListParagraph"/>
              <w:numPr>
                <w:ilvl w:val="0"/>
                <w:numId w:val="7"/>
              </w:numPr>
            </w:pPr>
            <w:r>
              <w:t>Significant cracks</w:t>
            </w:r>
          </w:p>
          <w:p w:rsidR="00F278F0" w:rsidRDefault="00F278F0" w:rsidP="00F278F0">
            <w:pPr>
              <w:pStyle w:val="ListParagraph"/>
              <w:numPr>
                <w:ilvl w:val="0"/>
                <w:numId w:val="7"/>
              </w:numPr>
            </w:pPr>
            <w:r>
              <w:t>Evidence of water damage</w:t>
            </w:r>
          </w:p>
          <w:p w:rsidR="00F278F0" w:rsidRDefault="00F278F0" w:rsidP="00F278F0">
            <w:pPr>
              <w:pStyle w:val="ListParagraph"/>
              <w:numPr>
                <w:ilvl w:val="0"/>
                <w:numId w:val="7"/>
              </w:numPr>
            </w:pPr>
            <w:r>
              <w:t>Evidence of spongy/weak/rotted flooring</w:t>
            </w:r>
          </w:p>
          <w:p w:rsidR="00F278F0" w:rsidRDefault="00F278F0" w:rsidP="009B4A8F">
            <w:pPr>
              <w:jc w:val="center"/>
            </w:pPr>
          </w:p>
          <w:p w:rsidR="00F278F0" w:rsidRPr="00F278F0" w:rsidRDefault="00F278F0" w:rsidP="009B4A8F">
            <w:pPr>
              <w:jc w:val="center"/>
              <w:rPr>
                <w:b/>
                <w:sz w:val="24"/>
                <w:szCs w:val="24"/>
                <w:u w:val="single"/>
              </w:rPr>
            </w:pPr>
            <w:r w:rsidRPr="00F278F0">
              <w:rPr>
                <w:b/>
                <w:sz w:val="24"/>
                <w:szCs w:val="24"/>
                <w:u w:val="single"/>
              </w:rPr>
              <w:t>Framing/Walls/Ceiling</w:t>
            </w:r>
          </w:p>
          <w:p w:rsidR="00F278F0" w:rsidRDefault="00F278F0" w:rsidP="009B4A8F">
            <w:pPr>
              <w:jc w:val="center"/>
            </w:pPr>
            <w:r>
              <w:t>Presence of the following may indicate unacceptable property conditions:</w:t>
            </w:r>
          </w:p>
          <w:p w:rsidR="00F278F0" w:rsidRDefault="00F278F0" w:rsidP="009B4A8F">
            <w:pPr>
              <w:jc w:val="center"/>
            </w:pPr>
          </w:p>
          <w:p w:rsidR="00F278F0" w:rsidRDefault="00F278F0" w:rsidP="00F278F0">
            <w:pPr>
              <w:pStyle w:val="ListParagraph"/>
              <w:numPr>
                <w:ilvl w:val="0"/>
                <w:numId w:val="6"/>
              </w:numPr>
            </w:pPr>
            <w:r>
              <w:t>Significant cracks</w:t>
            </w:r>
          </w:p>
          <w:p w:rsidR="00F278F0" w:rsidRDefault="00F278F0" w:rsidP="00F278F0">
            <w:pPr>
              <w:pStyle w:val="ListParagraph"/>
              <w:numPr>
                <w:ilvl w:val="0"/>
                <w:numId w:val="6"/>
              </w:numPr>
            </w:pPr>
            <w:r>
              <w:t>Visible holes in exposed areas that could affect structure</w:t>
            </w:r>
          </w:p>
          <w:p w:rsidR="00F278F0" w:rsidRDefault="00F278F0" w:rsidP="00F278F0">
            <w:pPr>
              <w:pStyle w:val="ListParagraph"/>
              <w:numPr>
                <w:ilvl w:val="0"/>
                <w:numId w:val="6"/>
              </w:numPr>
            </w:pPr>
            <w:r>
              <w:t>Damaged plaster, sheetrock, or ceiling materials in homes constructed before 1978</w:t>
            </w:r>
          </w:p>
          <w:p w:rsidR="00F278F0" w:rsidRDefault="00F278F0" w:rsidP="00F278F0">
            <w:pPr>
              <w:pStyle w:val="ListParagraph"/>
              <w:numPr>
                <w:ilvl w:val="0"/>
                <w:numId w:val="6"/>
              </w:numPr>
            </w:pPr>
            <w:r>
              <w:t>Significant water damage</w:t>
            </w:r>
          </w:p>
          <w:p w:rsidR="00F278F0" w:rsidRDefault="00F278F0" w:rsidP="009B4A8F">
            <w:pPr>
              <w:jc w:val="center"/>
            </w:pPr>
          </w:p>
          <w:p w:rsidR="00F278F0" w:rsidRPr="00F278F0" w:rsidRDefault="00F278F0" w:rsidP="009B4A8F">
            <w:pPr>
              <w:jc w:val="center"/>
              <w:rPr>
                <w:b/>
                <w:sz w:val="24"/>
                <w:szCs w:val="24"/>
                <w:u w:val="single"/>
              </w:rPr>
            </w:pPr>
            <w:r w:rsidRPr="00F278F0">
              <w:rPr>
                <w:b/>
                <w:sz w:val="24"/>
                <w:szCs w:val="24"/>
                <w:u w:val="single"/>
              </w:rPr>
              <w:t>Attic</w:t>
            </w:r>
          </w:p>
          <w:p w:rsidR="00F278F0" w:rsidRDefault="00F278F0" w:rsidP="009B4A8F">
            <w:pPr>
              <w:jc w:val="center"/>
            </w:pPr>
            <w:r>
              <w:t>Presence of the following may indicate unacceptable property conditions:</w:t>
            </w:r>
          </w:p>
          <w:p w:rsidR="00F278F0" w:rsidRDefault="00F278F0" w:rsidP="009B4A8F">
            <w:pPr>
              <w:jc w:val="center"/>
            </w:pPr>
          </w:p>
          <w:p w:rsidR="00F278F0" w:rsidRDefault="00F278F0" w:rsidP="00D168E0">
            <w:pPr>
              <w:pStyle w:val="ListParagraph"/>
              <w:numPr>
                <w:ilvl w:val="0"/>
                <w:numId w:val="9"/>
              </w:numPr>
            </w:pPr>
            <w:r>
              <w:t>Inadequate access</w:t>
            </w:r>
          </w:p>
          <w:p w:rsidR="00F278F0" w:rsidRDefault="00F278F0" w:rsidP="00D168E0">
            <w:pPr>
              <w:pStyle w:val="ListParagraph"/>
              <w:numPr>
                <w:ilvl w:val="0"/>
                <w:numId w:val="9"/>
              </w:numPr>
            </w:pPr>
            <w:r>
              <w:t xml:space="preserve">Evidence of holes </w:t>
            </w:r>
          </w:p>
          <w:p w:rsidR="00F278F0" w:rsidRDefault="00F278F0" w:rsidP="00D168E0">
            <w:pPr>
              <w:pStyle w:val="ListParagraph"/>
              <w:numPr>
                <w:ilvl w:val="0"/>
                <w:numId w:val="9"/>
              </w:numPr>
            </w:pPr>
            <w:r>
              <w:t>Support structure damaged</w:t>
            </w:r>
          </w:p>
          <w:p w:rsidR="00F278F0" w:rsidRDefault="00F278F0" w:rsidP="00D168E0">
            <w:pPr>
              <w:pStyle w:val="ListParagraph"/>
              <w:numPr>
                <w:ilvl w:val="0"/>
                <w:numId w:val="9"/>
              </w:numPr>
            </w:pPr>
            <w:r>
              <w:t>Significant water damage visible from interior</w:t>
            </w:r>
          </w:p>
          <w:p w:rsidR="00F278F0" w:rsidRDefault="00F278F0" w:rsidP="00D168E0">
            <w:pPr>
              <w:pStyle w:val="ListParagraph"/>
              <w:numPr>
                <w:ilvl w:val="0"/>
                <w:numId w:val="9"/>
              </w:numPr>
            </w:pPr>
            <w:r>
              <w:t>No ventilation by vent, fan, or window</w:t>
            </w:r>
          </w:p>
          <w:p w:rsidR="00984CAF" w:rsidRDefault="00984CAF" w:rsidP="009B4A8F">
            <w:pPr>
              <w:jc w:val="center"/>
            </w:pPr>
          </w:p>
          <w:p w:rsidR="00984CAF" w:rsidRPr="00D168E0" w:rsidRDefault="00984CAF" w:rsidP="009B4A8F">
            <w:pPr>
              <w:jc w:val="center"/>
              <w:rPr>
                <w:b/>
                <w:sz w:val="24"/>
                <w:szCs w:val="24"/>
                <w:u w:val="single"/>
              </w:rPr>
            </w:pPr>
            <w:r w:rsidRPr="00D168E0">
              <w:rPr>
                <w:b/>
                <w:sz w:val="24"/>
                <w:szCs w:val="24"/>
                <w:u w:val="single"/>
              </w:rPr>
              <w:t>Basement</w:t>
            </w:r>
          </w:p>
          <w:p w:rsidR="00984CAF" w:rsidRDefault="00984CAF" w:rsidP="009B4A8F">
            <w:pPr>
              <w:jc w:val="center"/>
            </w:pPr>
            <w:r>
              <w:t>Presence of the following may indicate unacceptable property conditions:</w:t>
            </w:r>
          </w:p>
          <w:p w:rsidR="00984CAF" w:rsidRDefault="00984CAF" w:rsidP="009B4A8F">
            <w:pPr>
              <w:jc w:val="center"/>
            </w:pPr>
          </w:p>
          <w:p w:rsidR="00984CAF" w:rsidRDefault="00984CAF" w:rsidP="00D168E0">
            <w:pPr>
              <w:pStyle w:val="ListParagraph"/>
              <w:numPr>
                <w:ilvl w:val="0"/>
                <w:numId w:val="10"/>
              </w:numPr>
            </w:pPr>
            <w:r>
              <w:t>Blocked or inadequate access</w:t>
            </w:r>
          </w:p>
          <w:p w:rsidR="00984CAF" w:rsidRDefault="00984CAF" w:rsidP="00D168E0">
            <w:pPr>
              <w:pStyle w:val="ListParagraph"/>
              <w:numPr>
                <w:ilvl w:val="0"/>
                <w:numId w:val="10"/>
              </w:numPr>
            </w:pPr>
            <w:r>
              <w:t>Evidence of significant water damage</w:t>
            </w:r>
          </w:p>
          <w:p w:rsidR="00984CAF" w:rsidRDefault="00984CAF" w:rsidP="00D168E0">
            <w:pPr>
              <w:pStyle w:val="ListParagraph"/>
              <w:numPr>
                <w:ilvl w:val="0"/>
                <w:numId w:val="10"/>
              </w:numPr>
            </w:pPr>
            <w:r>
              <w:t>Significant cracks or erosion in exposed areas that affect structural soundness</w:t>
            </w:r>
          </w:p>
          <w:p w:rsidR="00984CAF" w:rsidRDefault="00984CAF" w:rsidP="00D168E0">
            <w:pPr>
              <w:pStyle w:val="ListParagraph"/>
              <w:numPr>
                <w:ilvl w:val="0"/>
                <w:numId w:val="10"/>
              </w:numPr>
            </w:pPr>
            <w:r>
              <w:t>Crawl space</w:t>
            </w:r>
          </w:p>
          <w:p w:rsidR="00984CAF" w:rsidRDefault="00984CAF" w:rsidP="00D168E0">
            <w:pPr>
              <w:pStyle w:val="ListParagraph"/>
              <w:numPr>
                <w:ilvl w:val="0"/>
                <w:numId w:val="10"/>
              </w:numPr>
            </w:pPr>
            <w:r>
              <w:t>Blocked or inadequate for maintenance (recommended 18 inches)</w:t>
            </w:r>
          </w:p>
          <w:p w:rsidR="00984CAF" w:rsidRDefault="00984CAF" w:rsidP="00D168E0">
            <w:pPr>
              <w:pStyle w:val="ListParagraph"/>
              <w:numPr>
                <w:ilvl w:val="0"/>
                <w:numId w:val="10"/>
              </w:numPr>
            </w:pPr>
            <w:r>
              <w:t>Support beams not intact</w:t>
            </w:r>
          </w:p>
          <w:p w:rsidR="00984CAF" w:rsidRDefault="00984CAF" w:rsidP="00D168E0">
            <w:pPr>
              <w:pStyle w:val="ListParagraph"/>
              <w:numPr>
                <w:ilvl w:val="0"/>
                <w:numId w:val="10"/>
              </w:numPr>
            </w:pPr>
            <w:r>
              <w:t>Excessive dampness or ponding of water</w:t>
            </w:r>
          </w:p>
        </w:tc>
        <w:tc>
          <w:tcPr>
            <w:tcW w:w="5580" w:type="dxa"/>
          </w:tcPr>
          <w:p w:rsidR="009B4A8F" w:rsidRPr="00554ABC" w:rsidRDefault="00D168E0" w:rsidP="00554ABC">
            <w:pPr>
              <w:jc w:val="center"/>
              <w:rPr>
                <w:b/>
                <w:sz w:val="24"/>
                <w:szCs w:val="24"/>
                <w:u w:val="single"/>
              </w:rPr>
            </w:pPr>
            <w:r w:rsidRPr="00554ABC">
              <w:rPr>
                <w:b/>
                <w:sz w:val="24"/>
                <w:szCs w:val="24"/>
                <w:u w:val="single"/>
              </w:rPr>
              <w:t>Slab</w:t>
            </w:r>
          </w:p>
          <w:p w:rsidR="00D168E0" w:rsidRDefault="00D168E0" w:rsidP="00554ABC">
            <w:pPr>
              <w:jc w:val="center"/>
            </w:pPr>
            <w:r>
              <w:t>Presence of the following may indicate unacceptable property conditions:</w:t>
            </w:r>
          </w:p>
          <w:p w:rsidR="00D168E0" w:rsidRDefault="00D168E0" w:rsidP="001C0FDE"/>
          <w:p w:rsidR="00D168E0" w:rsidRDefault="00D168E0" w:rsidP="00554ABC">
            <w:pPr>
              <w:pStyle w:val="ListParagraph"/>
              <w:numPr>
                <w:ilvl w:val="0"/>
                <w:numId w:val="11"/>
              </w:numPr>
            </w:pPr>
            <w:r>
              <w:t>Significant cracks that could affect structural soundness</w:t>
            </w:r>
          </w:p>
          <w:p w:rsidR="00D168E0" w:rsidRDefault="00D168E0" w:rsidP="001C0FDE"/>
          <w:p w:rsidR="00D168E0" w:rsidRPr="00554ABC" w:rsidRDefault="00D168E0" w:rsidP="00554ABC">
            <w:pPr>
              <w:jc w:val="center"/>
              <w:rPr>
                <w:b/>
                <w:sz w:val="24"/>
                <w:szCs w:val="24"/>
                <w:u w:val="single"/>
              </w:rPr>
            </w:pPr>
            <w:r w:rsidRPr="00554ABC">
              <w:rPr>
                <w:b/>
                <w:sz w:val="24"/>
                <w:szCs w:val="24"/>
                <w:u w:val="single"/>
              </w:rPr>
              <w:t>Roof</w:t>
            </w:r>
          </w:p>
          <w:p w:rsidR="00D168E0" w:rsidRDefault="00D168E0" w:rsidP="00554ABC">
            <w:pPr>
              <w:jc w:val="center"/>
            </w:pPr>
            <w:r>
              <w:t>Presence of the following may indicate unacceptable property conditions:</w:t>
            </w:r>
          </w:p>
          <w:p w:rsidR="00D168E0" w:rsidRDefault="00D168E0" w:rsidP="001C0FDE"/>
          <w:p w:rsidR="00D168E0" w:rsidRDefault="00D168E0" w:rsidP="00554ABC">
            <w:pPr>
              <w:pStyle w:val="ListParagraph"/>
              <w:numPr>
                <w:ilvl w:val="0"/>
                <w:numId w:val="12"/>
              </w:numPr>
            </w:pPr>
            <w:r>
              <w:t>Missing tiles, shingles, flashing, etc.</w:t>
            </w:r>
          </w:p>
          <w:p w:rsidR="00D168E0" w:rsidRDefault="00D168E0" w:rsidP="00554ABC">
            <w:pPr>
              <w:pStyle w:val="ListParagraph"/>
              <w:numPr>
                <w:ilvl w:val="0"/>
                <w:numId w:val="12"/>
              </w:numPr>
            </w:pPr>
            <w:r>
              <w:t>Signs of leakage</w:t>
            </w:r>
          </w:p>
          <w:p w:rsidR="00D168E0" w:rsidRDefault="00D168E0" w:rsidP="001C0FDE"/>
          <w:p w:rsidR="00D168E0" w:rsidRPr="00554ABC" w:rsidRDefault="00D168E0" w:rsidP="00554ABC">
            <w:pPr>
              <w:jc w:val="center"/>
              <w:rPr>
                <w:b/>
                <w:sz w:val="24"/>
                <w:szCs w:val="24"/>
                <w:u w:val="single"/>
              </w:rPr>
            </w:pPr>
            <w:r w:rsidRPr="00554ABC">
              <w:rPr>
                <w:b/>
                <w:sz w:val="24"/>
                <w:szCs w:val="24"/>
                <w:u w:val="single"/>
              </w:rPr>
              <w:t>Furnace/Heating System</w:t>
            </w:r>
          </w:p>
          <w:p w:rsidR="00D168E0" w:rsidRDefault="00D168E0" w:rsidP="00554ABC">
            <w:pPr>
              <w:jc w:val="center"/>
            </w:pPr>
            <w:r>
              <w:t>Presence of the following may indicate unacceptable property conditions:</w:t>
            </w:r>
          </w:p>
          <w:p w:rsidR="00D168E0" w:rsidRDefault="00D168E0" w:rsidP="001C0FDE"/>
          <w:p w:rsidR="00D168E0" w:rsidRDefault="00D168E0" w:rsidP="00554ABC">
            <w:pPr>
              <w:pStyle w:val="ListParagraph"/>
              <w:numPr>
                <w:ilvl w:val="0"/>
                <w:numId w:val="13"/>
              </w:numPr>
            </w:pPr>
            <w:r>
              <w:t>Unit does not turn on</w:t>
            </w:r>
          </w:p>
          <w:p w:rsidR="00D168E0" w:rsidRDefault="00D168E0" w:rsidP="00554ABC">
            <w:pPr>
              <w:pStyle w:val="ListParagraph"/>
              <w:numPr>
                <w:ilvl w:val="0"/>
                <w:numId w:val="13"/>
              </w:numPr>
            </w:pPr>
            <w:r>
              <w:t>Heat is not emitted</w:t>
            </w:r>
          </w:p>
          <w:p w:rsidR="00D168E0" w:rsidRDefault="00D168E0" w:rsidP="00554ABC">
            <w:pPr>
              <w:pStyle w:val="ListParagraph"/>
              <w:numPr>
                <w:ilvl w:val="0"/>
                <w:numId w:val="13"/>
              </w:numPr>
            </w:pPr>
            <w:r>
              <w:t>Unusual noise</w:t>
            </w:r>
          </w:p>
          <w:p w:rsidR="00D168E0" w:rsidRDefault="00D168E0" w:rsidP="00554ABC">
            <w:pPr>
              <w:pStyle w:val="ListParagraph"/>
              <w:numPr>
                <w:ilvl w:val="0"/>
                <w:numId w:val="13"/>
              </w:numPr>
            </w:pPr>
            <w:r>
              <w:t>Smoke or irregular smell</w:t>
            </w:r>
          </w:p>
          <w:p w:rsidR="00D168E0" w:rsidRDefault="00D168E0" w:rsidP="00554ABC">
            <w:pPr>
              <w:pStyle w:val="ListParagraph"/>
              <w:numPr>
                <w:ilvl w:val="0"/>
                <w:numId w:val="13"/>
              </w:numPr>
            </w:pPr>
            <w:r>
              <w:t>Significant holes or deterioration on unit</w:t>
            </w:r>
          </w:p>
          <w:p w:rsidR="00D168E0" w:rsidRDefault="00D168E0" w:rsidP="001C0FDE"/>
          <w:p w:rsidR="00D168E0" w:rsidRPr="00554ABC" w:rsidRDefault="00D168E0" w:rsidP="00554ABC">
            <w:pPr>
              <w:jc w:val="center"/>
              <w:rPr>
                <w:b/>
                <w:sz w:val="24"/>
                <w:szCs w:val="24"/>
                <w:u w:val="single"/>
              </w:rPr>
            </w:pPr>
            <w:r w:rsidRPr="00554ABC">
              <w:rPr>
                <w:b/>
                <w:sz w:val="24"/>
                <w:szCs w:val="24"/>
                <w:u w:val="single"/>
              </w:rPr>
              <w:t>Electrical System</w:t>
            </w:r>
          </w:p>
          <w:p w:rsidR="00D168E0" w:rsidRDefault="00D168E0" w:rsidP="00554ABC">
            <w:pPr>
              <w:jc w:val="center"/>
            </w:pPr>
            <w:r>
              <w:t>Presence of the following may indicate unacceptable property conditions:</w:t>
            </w:r>
          </w:p>
          <w:p w:rsidR="00D168E0" w:rsidRDefault="00D168E0" w:rsidP="001C0FDE"/>
          <w:p w:rsidR="00D168E0" w:rsidRDefault="00D168E0" w:rsidP="00554ABC">
            <w:pPr>
              <w:pStyle w:val="ListParagraph"/>
              <w:numPr>
                <w:ilvl w:val="0"/>
                <w:numId w:val="14"/>
              </w:numPr>
            </w:pPr>
            <w:r>
              <w:t>Electrical switches don’t work</w:t>
            </w:r>
          </w:p>
          <w:p w:rsidR="00D168E0" w:rsidRDefault="00D168E0" w:rsidP="00554ABC">
            <w:pPr>
              <w:pStyle w:val="ListParagraph"/>
              <w:numPr>
                <w:ilvl w:val="0"/>
                <w:numId w:val="14"/>
              </w:numPr>
            </w:pPr>
            <w:r>
              <w:t>Outlets don’t work</w:t>
            </w:r>
          </w:p>
          <w:p w:rsidR="00D168E0" w:rsidRDefault="00D168E0" w:rsidP="00554ABC">
            <w:pPr>
              <w:pStyle w:val="ListParagraph"/>
              <w:numPr>
                <w:ilvl w:val="0"/>
                <w:numId w:val="14"/>
              </w:numPr>
            </w:pPr>
            <w:r>
              <w:t>Presence of smoke or sparks from outlet</w:t>
            </w:r>
          </w:p>
          <w:p w:rsidR="00D168E0" w:rsidRDefault="00D168E0" w:rsidP="00554ABC">
            <w:pPr>
              <w:pStyle w:val="ListParagraph"/>
              <w:numPr>
                <w:ilvl w:val="0"/>
                <w:numId w:val="14"/>
              </w:numPr>
            </w:pPr>
            <w:r>
              <w:t>Exposed frayed or unconnected wiring</w:t>
            </w:r>
          </w:p>
          <w:p w:rsidR="00B229B9" w:rsidRDefault="00B229B9" w:rsidP="00554ABC">
            <w:pPr>
              <w:pStyle w:val="ListParagraph"/>
              <w:numPr>
                <w:ilvl w:val="0"/>
                <w:numId w:val="14"/>
              </w:numPr>
            </w:pPr>
            <w:r>
              <w:t xml:space="preserve">Lack of </w:t>
            </w:r>
            <w:proofErr w:type="spellStart"/>
            <w:r>
              <w:t>GFI</w:t>
            </w:r>
            <w:proofErr w:type="spellEnd"/>
            <w:r>
              <w:t xml:space="preserve"> outlets in water areas – kitchen, bath, laundry</w:t>
            </w:r>
            <w:bookmarkStart w:id="0" w:name="_GoBack"/>
            <w:bookmarkEnd w:id="0"/>
          </w:p>
          <w:p w:rsidR="00D168E0" w:rsidRDefault="00D168E0" w:rsidP="001C0FDE"/>
          <w:p w:rsidR="00D168E0" w:rsidRPr="00554ABC" w:rsidRDefault="00D168E0" w:rsidP="00554ABC">
            <w:pPr>
              <w:jc w:val="center"/>
              <w:rPr>
                <w:b/>
                <w:sz w:val="24"/>
                <w:szCs w:val="24"/>
                <w:u w:val="single"/>
              </w:rPr>
            </w:pPr>
            <w:r w:rsidRPr="00554ABC">
              <w:rPr>
                <w:b/>
                <w:sz w:val="24"/>
                <w:szCs w:val="24"/>
                <w:u w:val="single"/>
              </w:rPr>
              <w:t>Plumbing System</w:t>
            </w:r>
          </w:p>
          <w:p w:rsidR="00D168E0" w:rsidRDefault="00D168E0" w:rsidP="00554ABC">
            <w:pPr>
              <w:jc w:val="center"/>
            </w:pPr>
            <w:r>
              <w:t>Presence of the following may indicate unacceptable property conditions:</w:t>
            </w:r>
          </w:p>
          <w:p w:rsidR="00D168E0" w:rsidRDefault="00D168E0" w:rsidP="001C0FDE"/>
          <w:p w:rsidR="00D168E0" w:rsidRDefault="00D168E0" w:rsidP="00554ABC">
            <w:pPr>
              <w:pStyle w:val="ListParagraph"/>
              <w:numPr>
                <w:ilvl w:val="0"/>
                <w:numId w:val="15"/>
              </w:numPr>
            </w:pPr>
            <w:r>
              <w:t>Significant drop or limitation in water pressure</w:t>
            </w:r>
          </w:p>
          <w:p w:rsidR="00D168E0" w:rsidRDefault="00D168E0" w:rsidP="00554ABC">
            <w:pPr>
              <w:pStyle w:val="ListParagraph"/>
              <w:numPr>
                <w:ilvl w:val="0"/>
                <w:numId w:val="15"/>
              </w:numPr>
            </w:pPr>
            <w:r>
              <w:t>No hot water</w:t>
            </w:r>
          </w:p>
          <w:p w:rsidR="00D168E0" w:rsidRDefault="00D168E0" w:rsidP="00554ABC">
            <w:pPr>
              <w:pStyle w:val="ListParagraph"/>
              <w:numPr>
                <w:ilvl w:val="0"/>
                <w:numId w:val="15"/>
              </w:numPr>
            </w:pPr>
            <w:r>
              <w:t>Toilets don’t function or have been removed</w:t>
            </w:r>
          </w:p>
          <w:p w:rsidR="00D168E0" w:rsidRDefault="00D168E0" w:rsidP="00554ABC">
            <w:pPr>
              <w:pStyle w:val="ListParagraph"/>
              <w:numPr>
                <w:ilvl w:val="0"/>
                <w:numId w:val="15"/>
              </w:numPr>
            </w:pPr>
            <w:r>
              <w:t>Toilet leaks</w:t>
            </w:r>
          </w:p>
          <w:p w:rsidR="00D168E0" w:rsidRDefault="00D168E0" w:rsidP="00554ABC">
            <w:pPr>
              <w:pStyle w:val="ListParagraph"/>
              <w:numPr>
                <w:ilvl w:val="0"/>
                <w:numId w:val="15"/>
              </w:numPr>
            </w:pPr>
            <w:r>
              <w:t>Sinks/bathtub/shower leaks (very minor leaks may be acceptable)</w:t>
            </w:r>
          </w:p>
          <w:p w:rsidR="00D168E0" w:rsidRDefault="00D168E0" w:rsidP="00554ABC">
            <w:pPr>
              <w:pStyle w:val="ListParagraph"/>
              <w:numPr>
                <w:ilvl w:val="0"/>
                <w:numId w:val="15"/>
              </w:numPr>
            </w:pPr>
            <w:r>
              <w:t>Sinks/bathtub/shower does not work or have been removed</w:t>
            </w:r>
          </w:p>
          <w:p w:rsidR="00D168E0" w:rsidRDefault="00D168E0" w:rsidP="00554ABC">
            <w:pPr>
              <w:pStyle w:val="ListParagraph"/>
              <w:numPr>
                <w:ilvl w:val="0"/>
                <w:numId w:val="15"/>
              </w:numPr>
            </w:pPr>
            <w:r>
              <w:t>Swimming pools not operational, in bad repair or not maintained</w:t>
            </w:r>
          </w:p>
          <w:p w:rsidR="00554ABC" w:rsidRDefault="00554ABC" w:rsidP="001C0FDE"/>
          <w:p w:rsidR="00554ABC" w:rsidRDefault="00554ABC" w:rsidP="001C0FDE"/>
        </w:tc>
      </w:tr>
    </w:tbl>
    <w:p w:rsidR="001C0FDE" w:rsidRDefault="001C0FDE" w:rsidP="001C0FDE"/>
    <w:p w:rsidR="001C0FDE" w:rsidRDefault="001C0FDE" w:rsidP="001C0FDE">
      <w:pPr>
        <w:jc w:val="center"/>
      </w:pPr>
    </w:p>
    <w:tbl>
      <w:tblPr>
        <w:tblStyle w:val="TableGrid"/>
        <w:tblW w:w="11250" w:type="dxa"/>
        <w:tblInd w:w="-185" w:type="dxa"/>
        <w:tblLook w:val="04A0" w:firstRow="1" w:lastRow="0" w:firstColumn="1" w:lastColumn="0" w:noHBand="0" w:noVBand="1"/>
      </w:tblPr>
      <w:tblGrid>
        <w:gridCol w:w="5580"/>
        <w:gridCol w:w="5670"/>
      </w:tblGrid>
      <w:tr w:rsidR="00554ABC" w:rsidTr="00554ABC">
        <w:tc>
          <w:tcPr>
            <w:tcW w:w="5580" w:type="dxa"/>
          </w:tcPr>
          <w:p w:rsidR="00554ABC" w:rsidRPr="001550CD" w:rsidRDefault="00554ABC" w:rsidP="00554ABC">
            <w:pPr>
              <w:jc w:val="center"/>
              <w:rPr>
                <w:b/>
                <w:sz w:val="24"/>
                <w:szCs w:val="24"/>
                <w:u w:val="single"/>
              </w:rPr>
            </w:pPr>
            <w:r w:rsidRPr="001550CD">
              <w:rPr>
                <w:b/>
                <w:sz w:val="24"/>
                <w:szCs w:val="24"/>
                <w:u w:val="single"/>
              </w:rPr>
              <w:t>Paint</w:t>
            </w:r>
          </w:p>
          <w:p w:rsidR="00554ABC" w:rsidRDefault="00554ABC" w:rsidP="00554ABC">
            <w:pPr>
              <w:jc w:val="center"/>
            </w:pPr>
            <w:r>
              <w:t>Presence of the following may indicate unacceptable property conditions:</w:t>
            </w:r>
          </w:p>
          <w:p w:rsidR="00554ABC" w:rsidRDefault="00554ABC" w:rsidP="00554ABC">
            <w:pPr>
              <w:jc w:val="center"/>
            </w:pPr>
          </w:p>
          <w:p w:rsidR="00554ABC" w:rsidRDefault="00554ABC" w:rsidP="001550CD">
            <w:pPr>
              <w:pStyle w:val="ListParagraph"/>
              <w:numPr>
                <w:ilvl w:val="0"/>
                <w:numId w:val="16"/>
              </w:numPr>
            </w:pPr>
            <w:r>
              <w:t>Chipped or peeling paint on interior or exterior of home and/or structures and improvements if home built before 1978</w:t>
            </w:r>
          </w:p>
          <w:p w:rsidR="00554ABC" w:rsidRDefault="00554ABC" w:rsidP="001550CD">
            <w:pPr>
              <w:pStyle w:val="ListParagraph"/>
              <w:numPr>
                <w:ilvl w:val="0"/>
                <w:numId w:val="16"/>
              </w:numPr>
            </w:pPr>
            <w:r>
              <w:t>Chipped or peeling paint on exterior surfaces if finish is unprotected (</w:t>
            </w:r>
            <w:proofErr w:type="spellStart"/>
            <w:r>
              <w:t>ie</w:t>
            </w:r>
            <w:proofErr w:type="spellEnd"/>
            <w:r>
              <w:t>. Bare wood) if home built after 1978</w:t>
            </w:r>
          </w:p>
          <w:p w:rsidR="00554ABC" w:rsidRDefault="00554ABC" w:rsidP="00554ABC">
            <w:pPr>
              <w:jc w:val="center"/>
            </w:pPr>
          </w:p>
          <w:p w:rsidR="00554ABC" w:rsidRDefault="00554ABC" w:rsidP="00554ABC">
            <w:pPr>
              <w:jc w:val="center"/>
            </w:pPr>
          </w:p>
        </w:tc>
        <w:tc>
          <w:tcPr>
            <w:tcW w:w="5670" w:type="dxa"/>
          </w:tcPr>
          <w:p w:rsidR="00554ABC" w:rsidRPr="001550CD" w:rsidRDefault="00554ABC" w:rsidP="001C0FDE">
            <w:pPr>
              <w:jc w:val="center"/>
              <w:rPr>
                <w:b/>
                <w:sz w:val="24"/>
                <w:szCs w:val="24"/>
                <w:u w:val="single"/>
              </w:rPr>
            </w:pPr>
            <w:r w:rsidRPr="001550CD">
              <w:rPr>
                <w:b/>
                <w:sz w:val="24"/>
                <w:szCs w:val="24"/>
                <w:u w:val="single"/>
              </w:rPr>
              <w:t>Other</w:t>
            </w:r>
          </w:p>
          <w:p w:rsidR="00554ABC" w:rsidRDefault="00554ABC" w:rsidP="001C0FDE">
            <w:pPr>
              <w:jc w:val="center"/>
            </w:pPr>
            <w:r>
              <w:t>Presence of the following may indicate unacceptable property conditions:</w:t>
            </w:r>
          </w:p>
          <w:p w:rsidR="00554ABC" w:rsidRDefault="00554ABC" w:rsidP="001C0FDE">
            <w:pPr>
              <w:jc w:val="center"/>
            </w:pPr>
          </w:p>
          <w:p w:rsidR="00554ABC" w:rsidRDefault="00554ABC" w:rsidP="001550CD">
            <w:pPr>
              <w:pStyle w:val="ListParagraph"/>
              <w:numPr>
                <w:ilvl w:val="0"/>
                <w:numId w:val="17"/>
              </w:numPr>
            </w:pPr>
            <w:r>
              <w:t>Missing or inoperable exterior doors</w:t>
            </w:r>
          </w:p>
          <w:p w:rsidR="00554ABC" w:rsidRDefault="00554ABC" w:rsidP="001550CD">
            <w:pPr>
              <w:pStyle w:val="ListParagraph"/>
              <w:numPr>
                <w:ilvl w:val="0"/>
                <w:numId w:val="17"/>
              </w:numPr>
            </w:pPr>
            <w:r>
              <w:t>Broken or missing stairs</w:t>
            </w:r>
          </w:p>
          <w:p w:rsidR="00554ABC" w:rsidRDefault="00554ABC" w:rsidP="001550CD">
            <w:pPr>
              <w:pStyle w:val="ListParagraph"/>
              <w:numPr>
                <w:ilvl w:val="0"/>
                <w:numId w:val="17"/>
              </w:numPr>
            </w:pPr>
            <w:r>
              <w:t>Absence of built-in appliances</w:t>
            </w:r>
          </w:p>
          <w:p w:rsidR="00554ABC" w:rsidRDefault="00554ABC" w:rsidP="001550CD">
            <w:pPr>
              <w:pStyle w:val="ListParagraph"/>
              <w:numPr>
                <w:ilvl w:val="0"/>
                <w:numId w:val="17"/>
              </w:numPr>
            </w:pPr>
            <w:r>
              <w:t>Absence of free-standing stove (Santa Ana HOC only)</w:t>
            </w:r>
          </w:p>
        </w:tc>
      </w:tr>
    </w:tbl>
    <w:p w:rsidR="00554ABC" w:rsidRDefault="00554ABC" w:rsidP="001C0FDE">
      <w:pPr>
        <w:jc w:val="center"/>
      </w:pPr>
    </w:p>
    <w:sectPr w:rsidR="00554ABC" w:rsidSect="005412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40F6"/>
    <w:multiLevelType w:val="hybridMultilevel"/>
    <w:tmpl w:val="C382FE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0068C"/>
    <w:multiLevelType w:val="hybridMultilevel"/>
    <w:tmpl w:val="C7047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85724"/>
    <w:multiLevelType w:val="hybridMultilevel"/>
    <w:tmpl w:val="A274A8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05D78"/>
    <w:multiLevelType w:val="hybridMultilevel"/>
    <w:tmpl w:val="3ADA1D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B5A37"/>
    <w:multiLevelType w:val="hybridMultilevel"/>
    <w:tmpl w:val="943A1F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E3111"/>
    <w:multiLevelType w:val="hybridMultilevel"/>
    <w:tmpl w:val="24B0D3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F23D0"/>
    <w:multiLevelType w:val="hybridMultilevel"/>
    <w:tmpl w:val="21901C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43BD6"/>
    <w:multiLevelType w:val="hybridMultilevel"/>
    <w:tmpl w:val="8D520C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84330"/>
    <w:multiLevelType w:val="hybridMultilevel"/>
    <w:tmpl w:val="79064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F2E0C"/>
    <w:multiLevelType w:val="hybridMultilevel"/>
    <w:tmpl w:val="67D4B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7120E"/>
    <w:multiLevelType w:val="hybridMultilevel"/>
    <w:tmpl w:val="B622C2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5C0126"/>
    <w:multiLevelType w:val="hybridMultilevel"/>
    <w:tmpl w:val="54FCE1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C2CFE"/>
    <w:multiLevelType w:val="hybridMultilevel"/>
    <w:tmpl w:val="92765B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D66238"/>
    <w:multiLevelType w:val="hybridMultilevel"/>
    <w:tmpl w:val="AF7A7F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F2F84"/>
    <w:multiLevelType w:val="hybridMultilevel"/>
    <w:tmpl w:val="48CC31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AD33AA"/>
    <w:multiLevelType w:val="hybridMultilevel"/>
    <w:tmpl w:val="7DDA7F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135228"/>
    <w:multiLevelType w:val="hybridMultilevel"/>
    <w:tmpl w:val="0068E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15"/>
  </w:num>
  <w:num w:numId="5">
    <w:abstractNumId w:val="1"/>
  </w:num>
  <w:num w:numId="6">
    <w:abstractNumId w:val="9"/>
  </w:num>
  <w:num w:numId="7">
    <w:abstractNumId w:val="4"/>
  </w:num>
  <w:num w:numId="8">
    <w:abstractNumId w:val="13"/>
  </w:num>
  <w:num w:numId="9">
    <w:abstractNumId w:val="3"/>
  </w:num>
  <w:num w:numId="10">
    <w:abstractNumId w:val="6"/>
  </w:num>
  <w:num w:numId="11">
    <w:abstractNumId w:val="10"/>
  </w:num>
  <w:num w:numId="12">
    <w:abstractNumId w:val="11"/>
  </w:num>
  <w:num w:numId="13">
    <w:abstractNumId w:val="16"/>
  </w:num>
  <w:num w:numId="14">
    <w:abstractNumId w:val="14"/>
  </w:num>
  <w:num w:numId="15">
    <w:abstractNumId w:val="7"/>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DE"/>
    <w:rsid w:val="001550CD"/>
    <w:rsid w:val="001C0FDE"/>
    <w:rsid w:val="002F6D3F"/>
    <w:rsid w:val="005412D0"/>
    <w:rsid w:val="00554ABC"/>
    <w:rsid w:val="00984CAF"/>
    <w:rsid w:val="009B4A8F"/>
    <w:rsid w:val="00B229B9"/>
    <w:rsid w:val="00D168E0"/>
    <w:rsid w:val="00F2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FD417-8BB9-4AAE-AE2D-5ABAFCF2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Young</dc:creator>
  <cp:keywords/>
  <dc:description/>
  <cp:lastModifiedBy>Robert Tavares</cp:lastModifiedBy>
  <cp:revision>2</cp:revision>
  <dcterms:created xsi:type="dcterms:W3CDTF">2015-06-15T22:42:00Z</dcterms:created>
  <dcterms:modified xsi:type="dcterms:W3CDTF">2015-06-15T22:42:00Z</dcterms:modified>
</cp:coreProperties>
</file>